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5A51B" w14:textId="03DB45D8" w:rsidR="007219E4" w:rsidRPr="0036293E" w:rsidRDefault="00CA0EEB" w:rsidP="003501EB">
      <w:pPr>
        <w:jc w:val="both"/>
        <w:rPr>
          <w:rFonts w:ascii="Cambria" w:hAnsi="Cambria"/>
          <w:sz w:val="24"/>
          <w:szCs w:val="24"/>
        </w:rPr>
      </w:pPr>
      <w:r w:rsidRPr="0036293E">
        <w:rPr>
          <w:rFonts w:ascii="Cambria" w:hAnsi="Cambria"/>
          <w:sz w:val="24"/>
          <w:szCs w:val="24"/>
        </w:rPr>
        <w:t xml:space="preserve">Mayor </w:t>
      </w:r>
      <w:r w:rsidR="00E21DA2" w:rsidRPr="0036293E">
        <w:rPr>
          <w:rFonts w:ascii="Cambria" w:hAnsi="Cambria"/>
          <w:sz w:val="24"/>
          <w:szCs w:val="24"/>
        </w:rPr>
        <w:t>Talerico</w:t>
      </w:r>
      <w:r w:rsidRPr="0036293E">
        <w:rPr>
          <w:rFonts w:ascii="Cambria" w:hAnsi="Cambria"/>
          <w:sz w:val="24"/>
          <w:szCs w:val="24"/>
        </w:rPr>
        <w:t xml:space="preserve"> called the</w:t>
      </w:r>
      <w:r w:rsidR="00B630A2" w:rsidRPr="0036293E">
        <w:rPr>
          <w:rFonts w:ascii="Cambria" w:hAnsi="Cambria"/>
          <w:sz w:val="24"/>
          <w:szCs w:val="24"/>
        </w:rPr>
        <w:t xml:space="preserve"> meeting to order at </w:t>
      </w:r>
      <w:r w:rsidR="00B56917">
        <w:rPr>
          <w:rFonts w:ascii="Cambria" w:hAnsi="Cambria"/>
          <w:sz w:val="24"/>
          <w:szCs w:val="24"/>
        </w:rPr>
        <w:t>6</w:t>
      </w:r>
      <w:r w:rsidR="00CF119F">
        <w:rPr>
          <w:rFonts w:ascii="Cambria" w:hAnsi="Cambria"/>
          <w:sz w:val="24"/>
          <w:szCs w:val="24"/>
        </w:rPr>
        <w:t>:</w:t>
      </w:r>
      <w:r w:rsidR="00B56917">
        <w:rPr>
          <w:rFonts w:ascii="Cambria" w:hAnsi="Cambria"/>
          <w:sz w:val="24"/>
          <w:szCs w:val="24"/>
        </w:rPr>
        <w:t>59</w:t>
      </w:r>
      <w:r w:rsidRPr="0036293E">
        <w:rPr>
          <w:rFonts w:ascii="Cambria" w:hAnsi="Cambria"/>
          <w:sz w:val="24"/>
          <w:szCs w:val="24"/>
        </w:rPr>
        <w:t xml:space="preserve"> PM followed by the pledge of allegiance and roll call.  </w:t>
      </w:r>
    </w:p>
    <w:p w14:paraId="4BE48B89" w14:textId="393D645C" w:rsidR="00F956AA" w:rsidRDefault="00CA0EEB" w:rsidP="00B627D1">
      <w:pPr>
        <w:pStyle w:val="Header"/>
        <w:rPr>
          <w:rFonts w:ascii="Cambria" w:hAnsi="Cambria"/>
          <w:sz w:val="24"/>
          <w:szCs w:val="24"/>
        </w:rPr>
      </w:pPr>
      <w:r w:rsidRPr="0036293E">
        <w:rPr>
          <w:rFonts w:ascii="Cambria" w:hAnsi="Cambria"/>
          <w:b/>
          <w:sz w:val="24"/>
          <w:szCs w:val="24"/>
        </w:rPr>
        <w:t>Present:</w:t>
      </w:r>
      <w:r w:rsidRPr="0036293E">
        <w:rPr>
          <w:rFonts w:ascii="Cambria" w:hAnsi="Cambria"/>
          <w:sz w:val="24"/>
          <w:szCs w:val="24"/>
        </w:rPr>
        <w:t xml:space="preserve">  Mayor </w:t>
      </w:r>
      <w:r w:rsidR="00E21DA2" w:rsidRPr="0036293E">
        <w:rPr>
          <w:rFonts w:ascii="Cambria" w:hAnsi="Cambria"/>
          <w:sz w:val="24"/>
          <w:szCs w:val="24"/>
        </w:rPr>
        <w:t>Ernie Talerico</w:t>
      </w:r>
      <w:r w:rsidRPr="0036293E">
        <w:rPr>
          <w:rFonts w:ascii="Cambria" w:hAnsi="Cambria"/>
          <w:sz w:val="24"/>
          <w:szCs w:val="24"/>
        </w:rPr>
        <w:t>,</w:t>
      </w:r>
      <w:r w:rsidR="00F235CB" w:rsidRPr="0036293E">
        <w:rPr>
          <w:rFonts w:ascii="Cambria" w:hAnsi="Cambria"/>
          <w:sz w:val="24"/>
          <w:szCs w:val="24"/>
        </w:rPr>
        <w:t xml:space="preserve"> </w:t>
      </w:r>
      <w:r w:rsidR="00DE6727" w:rsidRPr="0036293E">
        <w:rPr>
          <w:rFonts w:ascii="Cambria" w:hAnsi="Cambria"/>
          <w:sz w:val="24"/>
          <w:szCs w:val="24"/>
        </w:rPr>
        <w:t xml:space="preserve">Trustee </w:t>
      </w:r>
      <w:r w:rsidR="00D91FBD" w:rsidRPr="0036293E">
        <w:rPr>
          <w:rFonts w:ascii="Cambria" w:hAnsi="Cambria"/>
          <w:sz w:val="24"/>
          <w:szCs w:val="24"/>
        </w:rPr>
        <w:t>Copperwheat</w:t>
      </w:r>
      <w:r w:rsidR="00497AE4">
        <w:rPr>
          <w:rFonts w:ascii="Cambria" w:hAnsi="Cambria"/>
          <w:sz w:val="24"/>
          <w:szCs w:val="24"/>
        </w:rPr>
        <w:t>, Trustee Kulpa</w:t>
      </w:r>
      <w:r w:rsidR="002F0E6A">
        <w:rPr>
          <w:rFonts w:ascii="Cambria" w:hAnsi="Cambria"/>
          <w:sz w:val="24"/>
          <w:szCs w:val="24"/>
        </w:rPr>
        <w:t>, Trustee Edwards</w:t>
      </w:r>
    </w:p>
    <w:p w14:paraId="113A132D" w14:textId="77777777" w:rsidR="002F7E94" w:rsidRPr="0036293E" w:rsidRDefault="002F7E94" w:rsidP="00B627D1">
      <w:pPr>
        <w:pStyle w:val="Header"/>
        <w:rPr>
          <w:rFonts w:ascii="Cambria" w:hAnsi="Cambria"/>
          <w:sz w:val="24"/>
          <w:szCs w:val="24"/>
        </w:rPr>
      </w:pPr>
    </w:p>
    <w:p w14:paraId="24E6C772" w14:textId="02B3D988" w:rsidR="00F13361" w:rsidRDefault="00451110" w:rsidP="00B627D1">
      <w:pPr>
        <w:pStyle w:val="Header"/>
        <w:rPr>
          <w:rFonts w:ascii="Cambria" w:hAnsi="Cambria"/>
          <w:sz w:val="24"/>
          <w:szCs w:val="24"/>
        </w:rPr>
      </w:pPr>
      <w:r w:rsidRPr="0036293E">
        <w:rPr>
          <w:rFonts w:ascii="Cambria" w:hAnsi="Cambria"/>
          <w:b/>
          <w:bCs/>
          <w:sz w:val="24"/>
          <w:szCs w:val="24"/>
        </w:rPr>
        <w:t>Also,</w:t>
      </w:r>
      <w:r w:rsidR="00E21DA2" w:rsidRPr="0036293E">
        <w:rPr>
          <w:rFonts w:ascii="Cambria" w:hAnsi="Cambria"/>
          <w:b/>
          <w:bCs/>
          <w:sz w:val="24"/>
          <w:szCs w:val="24"/>
        </w:rPr>
        <w:t xml:space="preserve"> Present</w:t>
      </w:r>
      <w:r w:rsidR="00E21DA2" w:rsidRPr="0036293E">
        <w:rPr>
          <w:rFonts w:ascii="Cambria" w:hAnsi="Cambria"/>
          <w:sz w:val="24"/>
          <w:szCs w:val="24"/>
        </w:rPr>
        <w:t>:</w:t>
      </w:r>
      <w:r w:rsidR="00DC4F43">
        <w:rPr>
          <w:rFonts w:ascii="Cambria" w:hAnsi="Cambria"/>
          <w:sz w:val="24"/>
          <w:szCs w:val="24"/>
        </w:rPr>
        <w:t xml:space="preserve"> Highway </w:t>
      </w:r>
      <w:r w:rsidR="009D39D6">
        <w:rPr>
          <w:rFonts w:ascii="Cambria" w:hAnsi="Cambria"/>
          <w:sz w:val="24"/>
          <w:szCs w:val="24"/>
        </w:rPr>
        <w:t>Superintendent</w:t>
      </w:r>
      <w:r w:rsidR="00175208">
        <w:rPr>
          <w:rFonts w:ascii="Cambria" w:hAnsi="Cambria"/>
          <w:sz w:val="24"/>
          <w:szCs w:val="24"/>
        </w:rPr>
        <w:t xml:space="preserve"> </w:t>
      </w:r>
      <w:r w:rsidR="00DC4F43">
        <w:rPr>
          <w:rFonts w:ascii="Cambria" w:hAnsi="Cambria"/>
          <w:sz w:val="24"/>
          <w:szCs w:val="24"/>
        </w:rPr>
        <w:t xml:space="preserve">Sean </w:t>
      </w:r>
      <w:r w:rsidR="00441910">
        <w:rPr>
          <w:rFonts w:ascii="Cambria" w:hAnsi="Cambria"/>
          <w:sz w:val="24"/>
          <w:szCs w:val="24"/>
        </w:rPr>
        <w:t>Brady, Chief</w:t>
      </w:r>
      <w:r w:rsidR="00F956AA">
        <w:rPr>
          <w:rFonts w:ascii="Cambria" w:hAnsi="Cambria"/>
          <w:sz w:val="24"/>
          <w:szCs w:val="24"/>
        </w:rPr>
        <w:t xml:space="preserve"> Robert Frankland</w:t>
      </w:r>
      <w:r w:rsidR="00DC4F43">
        <w:rPr>
          <w:rFonts w:ascii="Cambria" w:hAnsi="Cambria"/>
          <w:sz w:val="24"/>
          <w:szCs w:val="24"/>
        </w:rPr>
        <w:t>, Budget Director Brenda Mitchell</w:t>
      </w:r>
      <w:r w:rsidR="00497AE4">
        <w:rPr>
          <w:rFonts w:ascii="Cambria" w:hAnsi="Cambria"/>
          <w:sz w:val="24"/>
          <w:szCs w:val="24"/>
        </w:rPr>
        <w:t>, Codes Enforcement Officer John Constas, Village Attorney Kate Festin</w:t>
      </w:r>
      <w:r w:rsidR="00F75D19">
        <w:rPr>
          <w:rFonts w:ascii="Cambria" w:hAnsi="Cambria"/>
          <w:sz w:val="24"/>
          <w:szCs w:val="24"/>
        </w:rPr>
        <w:t>e</w:t>
      </w:r>
      <w:r w:rsidR="00175208">
        <w:rPr>
          <w:rFonts w:ascii="Cambria" w:hAnsi="Cambria"/>
          <w:sz w:val="24"/>
          <w:szCs w:val="24"/>
        </w:rPr>
        <w:t xml:space="preserve">, </w:t>
      </w:r>
      <w:r w:rsidR="00175208">
        <w:rPr>
          <w:rFonts w:ascii="Cambria" w:hAnsi="Cambria"/>
          <w:sz w:val="24"/>
          <w:szCs w:val="24"/>
        </w:rPr>
        <w:t>Village Engineer Al Swierczek</w:t>
      </w:r>
    </w:p>
    <w:p w14:paraId="3D24B493" w14:textId="77777777" w:rsidR="00DC4F43" w:rsidRDefault="00DC4F43" w:rsidP="00B627D1">
      <w:pPr>
        <w:pStyle w:val="Header"/>
        <w:rPr>
          <w:rFonts w:ascii="Cambria" w:hAnsi="Cambria"/>
          <w:sz w:val="24"/>
          <w:szCs w:val="24"/>
        </w:rPr>
      </w:pPr>
    </w:p>
    <w:p w14:paraId="69A0F2F8" w14:textId="1EC9FD1B" w:rsidR="00136FA0" w:rsidRDefault="003D383A" w:rsidP="00B627D1">
      <w:pPr>
        <w:pStyle w:val="Header"/>
        <w:rPr>
          <w:rFonts w:ascii="Cambria" w:hAnsi="Cambria"/>
          <w:sz w:val="24"/>
          <w:szCs w:val="24"/>
        </w:rPr>
      </w:pPr>
      <w:r>
        <w:rPr>
          <w:rFonts w:ascii="Cambria" w:hAnsi="Cambria"/>
          <w:sz w:val="24"/>
          <w:szCs w:val="24"/>
        </w:rPr>
        <w:t xml:space="preserve">Absent:  </w:t>
      </w:r>
      <w:r w:rsidR="00175208">
        <w:rPr>
          <w:rFonts w:ascii="Cambria" w:hAnsi="Cambria"/>
          <w:sz w:val="24"/>
          <w:szCs w:val="24"/>
        </w:rPr>
        <w:t>Fire Chief Rick Ulinski</w:t>
      </w:r>
    </w:p>
    <w:p w14:paraId="3E04414C" w14:textId="77777777" w:rsidR="003D383A" w:rsidRDefault="003D383A" w:rsidP="00B627D1">
      <w:pPr>
        <w:pStyle w:val="Header"/>
        <w:rPr>
          <w:rFonts w:ascii="Cambria" w:hAnsi="Cambria"/>
          <w:sz w:val="24"/>
          <w:szCs w:val="24"/>
        </w:rPr>
      </w:pPr>
    </w:p>
    <w:p w14:paraId="15A6DD44" w14:textId="5CD58560" w:rsidR="00874FBE" w:rsidRPr="00175208" w:rsidRDefault="00175208" w:rsidP="00F75D19">
      <w:pPr>
        <w:rPr>
          <w:rFonts w:asciiTheme="majorHAnsi" w:hAnsiTheme="majorHAnsi" w:cs="Times New Roman"/>
          <w:sz w:val="24"/>
          <w:szCs w:val="24"/>
        </w:rPr>
      </w:pPr>
      <w:r w:rsidRPr="00175208">
        <w:rPr>
          <w:rFonts w:asciiTheme="majorHAnsi" w:hAnsiTheme="majorHAnsi" w:cs="Times New Roman"/>
          <w:b/>
          <w:bCs/>
          <w:sz w:val="24"/>
          <w:szCs w:val="24"/>
        </w:rPr>
        <w:t>Open Forum:</w:t>
      </w:r>
      <w:r>
        <w:rPr>
          <w:rFonts w:asciiTheme="majorHAnsi" w:hAnsiTheme="majorHAnsi" w:cs="Times New Roman"/>
          <w:b/>
          <w:bCs/>
          <w:sz w:val="24"/>
          <w:szCs w:val="24"/>
        </w:rPr>
        <w:t xml:space="preserve">  </w:t>
      </w:r>
      <w:r>
        <w:rPr>
          <w:rFonts w:asciiTheme="majorHAnsi" w:hAnsiTheme="majorHAnsi" w:cs="Times New Roman"/>
          <w:sz w:val="24"/>
          <w:szCs w:val="24"/>
        </w:rPr>
        <w:t>None</w:t>
      </w:r>
    </w:p>
    <w:p w14:paraId="749B948A" w14:textId="46B27C13" w:rsidR="00162629" w:rsidRPr="0036293E" w:rsidRDefault="00162629" w:rsidP="00162629">
      <w:pPr>
        <w:jc w:val="both"/>
        <w:rPr>
          <w:rFonts w:ascii="Cambria" w:hAnsi="Cambria"/>
          <w:b/>
          <w:sz w:val="24"/>
          <w:szCs w:val="24"/>
        </w:rPr>
      </w:pPr>
      <w:r w:rsidRPr="0036293E">
        <w:rPr>
          <w:rFonts w:ascii="Cambria" w:hAnsi="Cambria"/>
          <w:b/>
          <w:sz w:val="24"/>
          <w:szCs w:val="24"/>
        </w:rPr>
        <w:t>Regular Business</w:t>
      </w:r>
    </w:p>
    <w:p w14:paraId="22F9D987" w14:textId="0C0EC49F" w:rsidR="00384098" w:rsidRDefault="00384098" w:rsidP="00162629">
      <w:pPr>
        <w:jc w:val="both"/>
        <w:rPr>
          <w:rFonts w:ascii="Cambria" w:hAnsi="Cambria"/>
          <w:sz w:val="24"/>
          <w:szCs w:val="24"/>
        </w:rPr>
      </w:pPr>
      <w:r>
        <w:rPr>
          <w:rFonts w:ascii="Cambria" w:hAnsi="Cambria"/>
          <w:sz w:val="24"/>
          <w:szCs w:val="24"/>
        </w:rPr>
        <w:t xml:space="preserve">A motion was made by Trustee </w:t>
      </w:r>
      <w:r w:rsidR="004B5C98">
        <w:rPr>
          <w:rFonts w:ascii="Cambria" w:hAnsi="Cambria"/>
          <w:sz w:val="24"/>
          <w:szCs w:val="24"/>
        </w:rPr>
        <w:t>Edwards</w:t>
      </w:r>
      <w:r>
        <w:rPr>
          <w:rFonts w:ascii="Cambria" w:hAnsi="Cambria"/>
          <w:sz w:val="24"/>
          <w:szCs w:val="24"/>
        </w:rPr>
        <w:t xml:space="preserve">, seconded by Trustee </w:t>
      </w:r>
      <w:r w:rsidR="004B5C98">
        <w:rPr>
          <w:rFonts w:ascii="Cambria" w:hAnsi="Cambria"/>
          <w:sz w:val="24"/>
          <w:szCs w:val="24"/>
        </w:rPr>
        <w:t>Copperwheat</w:t>
      </w:r>
      <w:r w:rsidR="00E31E94">
        <w:rPr>
          <w:rFonts w:ascii="Cambria" w:hAnsi="Cambria"/>
          <w:sz w:val="24"/>
          <w:szCs w:val="24"/>
        </w:rPr>
        <w:t xml:space="preserve"> </w:t>
      </w:r>
      <w:r>
        <w:rPr>
          <w:rFonts w:ascii="Cambria" w:hAnsi="Cambria"/>
          <w:sz w:val="24"/>
          <w:szCs w:val="24"/>
        </w:rPr>
        <w:t xml:space="preserve">to approve the Treasurers Report for </w:t>
      </w:r>
      <w:r w:rsidR="00175208">
        <w:rPr>
          <w:rFonts w:ascii="Cambria" w:hAnsi="Cambria"/>
          <w:sz w:val="24"/>
          <w:szCs w:val="24"/>
        </w:rPr>
        <w:t>April</w:t>
      </w:r>
      <w:r w:rsidR="00DC4F43">
        <w:rPr>
          <w:rFonts w:ascii="Cambria" w:hAnsi="Cambria"/>
          <w:sz w:val="24"/>
          <w:szCs w:val="24"/>
        </w:rPr>
        <w:t xml:space="preserve"> 2024</w:t>
      </w:r>
      <w:r w:rsidR="00A657EB">
        <w:rPr>
          <w:rFonts w:ascii="Cambria" w:hAnsi="Cambria"/>
          <w:sz w:val="24"/>
          <w:szCs w:val="24"/>
        </w:rPr>
        <w:t>.</w:t>
      </w:r>
      <w:r>
        <w:rPr>
          <w:rFonts w:ascii="Cambria" w:hAnsi="Cambria"/>
          <w:sz w:val="24"/>
          <w:szCs w:val="24"/>
        </w:rPr>
        <w:t xml:space="preserve">  All in favor, motion passed.  </w:t>
      </w:r>
    </w:p>
    <w:p w14:paraId="0F9E7230" w14:textId="78C1AE4A" w:rsidR="00162629" w:rsidRDefault="00E31E94" w:rsidP="00162629">
      <w:pPr>
        <w:jc w:val="both"/>
        <w:rPr>
          <w:rFonts w:ascii="Cambria" w:hAnsi="Cambria"/>
          <w:sz w:val="24"/>
          <w:szCs w:val="24"/>
        </w:rPr>
      </w:pPr>
      <w:r>
        <w:rPr>
          <w:rFonts w:ascii="Cambria" w:hAnsi="Cambria"/>
          <w:sz w:val="24"/>
          <w:szCs w:val="24"/>
        </w:rPr>
        <w:t xml:space="preserve">A motion was made by Trustee </w:t>
      </w:r>
      <w:r w:rsidR="00175208">
        <w:rPr>
          <w:rFonts w:ascii="Cambria" w:hAnsi="Cambria"/>
          <w:sz w:val="24"/>
          <w:szCs w:val="24"/>
        </w:rPr>
        <w:t>Edwards</w:t>
      </w:r>
      <w:r>
        <w:rPr>
          <w:rFonts w:ascii="Cambria" w:hAnsi="Cambria"/>
          <w:sz w:val="24"/>
          <w:szCs w:val="24"/>
        </w:rPr>
        <w:t xml:space="preserve">, seconded by Trustee </w:t>
      </w:r>
      <w:r w:rsidR="00175208">
        <w:rPr>
          <w:rFonts w:ascii="Cambria" w:hAnsi="Cambria"/>
          <w:sz w:val="24"/>
          <w:szCs w:val="24"/>
        </w:rPr>
        <w:t>Copperwheat</w:t>
      </w:r>
      <w:r w:rsidR="00CF119F">
        <w:rPr>
          <w:rFonts w:ascii="Cambria" w:hAnsi="Cambria"/>
          <w:sz w:val="24"/>
          <w:szCs w:val="24"/>
        </w:rPr>
        <w:t xml:space="preserve"> </w:t>
      </w:r>
      <w:r w:rsidR="00162629" w:rsidRPr="0036293E">
        <w:rPr>
          <w:rFonts w:ascii="Cambria" w:hAnsi="Cambria"/>
          <w:sz w:val="24"/>
          <w:szCs w:val="24"/>
        </w:rPr>
        <w:t xml:space="preserve">to approve </w:t>
      </w:r>
      <w:r w:rsidR="00CF119F">
        <w:rPr>
          <w:rFonts w:ascii="Cambria" w:hAnsi="Cambria"/>
          <w:sz w:val="24"/>
          <w:szCs w:val="24"/>
        </w:rPr>
        <w:t>A</w:t>
      </w:r>
      <w:r w:rsidR="00162629" w:rsidRPr="0036293E">
        <w:rPr>
          <w:rFonts w:ascii="Cambria" w:hAnsi="Cambria"/>
          <w:sz w:val="24"/>
          <w:szCs w:val="24"/>
        </w:rPr>
        <w:t>bstract #</w:t>
      </w:r>
      <w:r w:rsidR="00E71712">
        <w:rPr>
          <w:rFonts w:ascii="Cambria" w:hAnsi="Cambria"/>
          <w:sz w:val="24"/>
          <w:szCs w:val="24"/>
        </w:rPr>
        <w:t>1</w:t>
      </w:r>
      <w:r w:rsidR="00175208">
        <w:rPr>
          <w:rFonts w:ascii="Cambria" w:hAnsi="Cambria"/>
          <w:sz w:val="24"/>
          <w:szCs w:val="24"/>
        </w:rPr>
        <w:t>2</w:t>
      </w:r>
      <w:r w:rsidR="00162629" w:rsidRPr="0036293E">
        <w:rPr>
          <w:rFonts w:ascii="Cambria" w:hAnsi="Cambria"/>
          <w:sz w:val="24"/>
          <w:szCs w:val="24"/>
        </w:rPr>
        <w:t xml:space="preserve"> General Fund Amount of $</w:t>
      </w:r>
      <w:r w:rsidR="00175208">
        <w:rPr>
          <w:rFonts w:ascii="Cambria" w:hAnsi="Cambria"/>
          <w:sz w:val="24"/>
          <w:szCs w:val="24"/>
        </w:rPr>
        <w:t>87,319.16 Libr</w:t>
      </w:r>
      <w:r w:rsidR="00162629" w:rsidRPr="0036293E">
        <w:rPr>
          <w:rFonts w:ascii="Cambria" w:hAnsi="Cambria"/>
          <w:sz w:val="24"/>
          <w:szCs w:val="24"/>
        </w:rPr>
        <w:t>ary Fund $</w:t>
      </w:r>
      <w:r w:rsidR="00175208">
        <w:rPr>
          <w:rFonts w:ascii="Cambria" w:hAnsi="Cambria"/>
          <w:sz w:val="24"/>
          <w:szCs w:val="24"/>
        </w:rPr>
        <w:t>2,432.99 wi</w:t>
      </w:r>
      <w:r w:rsidR="00162629" w:rsidRPr="0036293E">
        <w:rPr>
          <w:rFonts w:ascii="Cambria" w:hAnsi="Cambria"/>
          <w:sz w:val="24"/>
          <w:szCs w:val="24"/>
        </w:rPr>
        <w:t>th a total of $</w:t>
      </w:r>
      <w:r w:rsidR="00175208">
        <w:rPr>
          <w:rFonts w:ascii="Cambria" w:hAnsi="Cambria"/>
          <w:sz w:val="24"/>
          <w:szCs w:val="24"/>
        </w:rPr>
        <w:t>89,752.15</w:t>
      </w:r>
      <w:r w:rsidR="00162629" w:rsidRPr="0036293E">
        <w:rPr>
          <w:rFonts w:ascii="Cambria" w:hAnsi="Cambria"/>
          <w:sz w:val="24"/>
          <w:szCs w:val="24"/>
        </w:rPr>
        <w:t xml:space="preserve">.   Voucher numbers </w:t>
      </w:r>
      <w:r w:rsidR="00162629" w:rsidRPr="0036293E">
        <w:rPr>
          <w:rFonts w:ascii="Cambria" w:hAnsi="Cambria"/>
          <w:bCs/>
          <w:sz w:val="24"/>
          <w:szCs w:val="24"/>
        </w:rPr>
        <w:t>#</w:t>
      </w:r>
      <w:r w:rsidR="00175208">
        <w:rPr>
          <w:rFonts w:ascii="Cambria" w:hAnsi="Cambria"/>
          <w:bCs/>
          <w:sz w:val="24"/>
          <w:szCs w:val="24"/>
        </w:rPr>
        <w:t>666</w:t>
      </w:r>
      <w:r w:rsidR="004B5C98">
        <w:rPr>
          <w:rFonts w:ascii="Cambria" w:hAnsi="Cambria"/>
          <w:bCs/>
          <w:sz w:val="24"/>
          <w:szCs w:val="24"/>
        </w:rPr>
        <w:t>-</w:t>
      </w:r>
      <w:r w:rsidR="00175208">
        <w:rPr>
          <w:rFonts w:ascii="Cambria" w:hAnsi="Cambria"/>
          <w:bCs/>
          <w:sz w:val="24"/>
          <w:szCs w:val="24"/>
        </w:rPr>
        <w:t>730</w:t>
      </w:r>
      <w:r w:rsidR="00162629" w:rsidRPr="0036293E">
        <w:rPr>
          <w:rFonts w:ascii="Cambria" w:hAnsi="Cambria"/>
          <w:bCs/>
          <w:sz w:val="24"/>
          <w:szCs w:val="24"/>
        </w:rPr>
        <w:t>.</w:t>
      </w:r>
      <w:r w:rsidR="00162629" w:rsidRPr="0036293E">
        <w:rPr>
          <w:rFonts w:ascii="Cambria" w:hAnsi="Cambria"/>
          <w:sz w:val="24"/>
          <w:szCs w:val="24"/>
        </w:rPr>
        <w:t xml:space="preserve">  All in favor, motion passed.  </w:t>
      </w:r>
    </w:p>
    <w:p w14:paraId="5133B798" w14:textId="66FCBFFE" w:rsidR="00E71712" w:rsidRDefault="00E71712" w:rsidP="00811E77">
      <w:pPr>
        <w:jc w:val="both"/>
        <w:rPr>
          <w:rFonts w:ascii="Cambria" w:hAnsi="Cambria"/>
          <w:sz w:val="24"/>
          <w:szCs w:val="24"/>
        </w:rPr>
      </w:pPr>
      <w:r>
        <w:rPr>
          <w:rFonts w:ascii="Cambria" w:hAnsi="Cambria"/>
          <w:sz w:val="24"/>
          <w:szCs w:val="24"/>
        </w:rPr>
        <w:t xml:space="preserve">A motion was made by Trustee </w:t>
      </w:r>
      <w:r w:rsidR="00175208">
        <w:rPr>
          <w:rFonts w:ascii="Cambria" w:hAnsi="Cambria"/>
          <w:sz w:val="24"/>
          <w:szCs w:val="24"/>
        </w:rPr>
        <w:t>Chamberlain</w:t>
      </w:r>
      <w:r w:rsidR="004B5C98">
        <w:rPr>
          <w:rFonts w:ascii="Cambria" w:hAnsi="Cambria"/>
          <w:sz w:val="24"/>
          <w:szCs w:val="24"/>
        </w:rPr>
        <w:t>,</w:t>
      </w:r>
      <w:r>
        <w:rPr>
          <w:rFonts w:ascii="Cambria" w:hAnsi="Cambria"/>
          <w:sz w:val="24"/>
          <w:szCs w:val="24"/>
        </w:rPr>
        <w:t xml:space="preserve"> seconded by Trustee </w:t>
      </w:r>
      <w:r w:rsidR="00175208">
        <w:rPr>
          <w:rFonts w:ascii="Cambria" w:hAnsi="Cambria"/>
          <w:sz w:val="24"/>
          <w:szCs w:val="24"/>
        </w:rPr>
        <w:t>Kulpa</w:t>
      </w:r>
      <w:r>
        <w:rPr>
          <w:rFonts w:ascii="Cambria" w:hAnsi="Cambria"/>
          <w:sz w:val="24"/>
          <w:szCs w:val="24"/>
        </w:rPr>
        <w:t xml:space="preserve"> to accept the minutes of the </w:t>
      </w:r>
      <w:r w:rsidR="00175208">
        <w:rPr>
          <w:rFonts w:ascii="Cambria" w:hAnsi="Cambria"/>
          <w:sz w:val="24"/>
          <w:szCs w:val="24"/>
        </w:rPr>
        <w:t>April 9, 2024</w:t>
      </w:r>
      <w:r>
        <w:rPr>
          <w:rFonts w:ascii="Cambria" w:hAnsi="Cambria"/>
          <w:sz w:val="24"/>
          <w:szCs w:val="24"/>
        </w:rPr>
        <w:t xml:space="preserve"> Board Meeting</w:t>
      </w:r>
      <w:r w:rsidR="00175208">
        <w:rPr>
          <w:rFonts w:ascii="Cambria" w:hAnsi="Cambria"/>
          <w:sz w:val="24"/>
          <w:szCs w:val="24"/>
        </w:rPr>
        <w:t>.</w:t>
      </w:r>
      <w:r>
        <w:rPr>
          <w:rFonts w:ascii="Cambria" w:hAnsi="Cambria"/>
          <w:sz w:val="24"/>
          <w:szCs w:val="24"/>
        </w:rPr>
        <w:t xml:space="preserve">  All in favor, motion passed.</w:t>
      </w:r>
    </w:p>
    <w:p w14:paraId="314B482E" w14:textId="77777777" w:rsidR="00162629" w:rsidRPr="0036293E" w:rsidRDefault="00162629" w:rsidP="00162629">
      <w:pPr>
        <w:jc w:val="both"/>
        <w:rPr>
          <w:rFonts w:ascii="Cambria" w:hAnsi="Cambria"/>
          <w:b/>
          <w:sz w:val="24"/>
          <w:szCs w:val="24"/>
        </w:rPr>
      </w:pPr>
      <w:r w:rsidRPr="0036293E">
        <w:rPr>
          <w:rFonts w:ascii="Cambria" w:hAnsi="Cambria"/>
          <w:b/>
          <w:sz w:val="24"/>
          <w:szCs w:val="24"/>
        </w:rPr>
        <w:t>DEPARTMENTS</w:t>
      </w:r>
    </w:p>
    <w:p w14:paraId="7FA639E5" w14:textId="3EB571F3" w:rsidR="003042C9" w:rsidRDefault="003042C9" w:rsidP="003042C9">
      <w:pPr>
        <w:jc w:val="both"/>
        <w:rPr>
          <w:rFonts w:ascii="Cambria" w:hAnsi="Cambria"/>
          <w:sz w:val="24"/>
          <w:szCs w:val="24"/>
        </w:rPr>
      </w:pPr>
      <w:r w:rsidRPr="0036293E">
        <w:rPr>
          <w:rFonts w:ascii="Cambria" w:hAnsi="Cambria"/>
          <w:b/>
          <w:sz w:val="24"/>
          <w:szCs w:val="24"/>
        </w:rPr>
        <w:t>Fire Department</w:t>
      </w:r>
      <w:r w:rsidRPr="0036293E">
        <w:rPr>
          <w:rFonts w:ascii="Cambria" w:hAnsi="Cambria"/>
          <w:sz w:val="24"/>
          <w:szCs w:val="24"/>
        </w:rPr>
        <w:t xml:space="preserve">– </w:t>
      </w:r>
      <w:r>
        <w:rPr>
          <w:rFonts w:ascii="Cambria" w:hAnsi="Cambria"/>
          <w:sz w:val="24"/>
          <w:szCs w:val="24"/>
        </w:rPr>
        <w:t xml:space="preserve">written report is on file in the Clerk’s Office for </w:t>
      </w:r>
      <w:r w:rsidR="00175208">
        <w:rPr>
          <w:rFonts w:ascii="Cambria" w:hAnsi="Cambria"/>
          <w:sz w:val="24"/>
          <w:szCs w:val="24"/>
        </w:rPr>
        <w:t>April</w:t>
      </w:r>
      <w:r w:rsidR="00811E77">
        <w:rPr>
          <w:rFonts w:ascii="Cambria" w:hAnsi="Cambria"/>
          <w:sz w:val="24"/>
          <w:szCs w:val="24"/>
        </w:rPr>
        <w:t xml:space="preserve"> 2024</w:t>
      </w:r>
      <w:r>
        <w:rPr>
          <w:rFonts w:ascii="Cambria" w:hAnsi="Cambria"/>
          <w:sz w:val="24"/>
          <w:szCs w:val="24"/>
        </w:rPr>
        <w:t xml:space="preserve">. </w:t>
      </w:r>
    </w:p>
    <w:p w14:paraId="4DE30732" w14:textId="090B6956" w:rsidR="00175208" w:rsidRDefault="00175208" w:rsidP="003042C9">
      <w:pPr>
        <w:jc w:val="both"/>
        <w:rPr>
          <w:rFonts w:ascii="Cambria" w:hAnsi="Cambria"/>
          <w:sz w:val="24"/>
          <w:szCs w:val="24"/>
        </w:rPr>
      </w:pPr>
      <w:r w:rsidRPr="00F72959">
        <w:rPr>
          <w:rFonts w:ascii="Cambria" w:hAnsi="Cambria"/>
          <w:b/>
          <w:bCs/>
          <w:sz w:val="24"/>
          <w:szCs w:val="24"/>
        </w:rPr>
        <w:t>Resolution 33:2024</w:t>
      </w:r>
      <w:r>
        <w:rPr>
          <w:rFonts w:ascii="Cambria" w:hAnsi="Cambria"/>
          <w:sz w:val="24"/>
          <w:szCs w:val="24"/>
        </w:rPr>
        <w:t xml:space="preserve">:  </w:t>
      </w:r>
    </w:p>
    <w:p w14:paraId="4979E140" w14:textId="77777777" w:rsidR="00F72959" w:rsidRPr="000910FE" w:rsidRDefault="00F72959" w:rsidP="00F72959">
      <w:pPr>
        <w:ind w:left="1440" w:right="1440"/>
        <w:jc w:val="both"/>
        <w:rPr>
          <w:rFonts w:ascii="Arial" w:hAnsi="Arial" w:cs="Arial"/>
          <w:b/>
        </w:rPr>
      </w:pPr>
      <w:r w:rsidRPr="000910FE">
        <w:rPr>
          <w:rFonts w:ascii="Arial" w:hAnsi="Arial" w:cs="Arial"/>
          <w:b/>
        </w:rPr>
        <w:t>RESOLUTION DETERMINING THAT PROPOSED</w:t>
      </w:r>
      <w:r>
        <w:rPr>
          <w:rFonts w:ascii="Arial" w:hAnsi="Arial" w:cs="Arial"/>
          <w:b/>
        </w:rPr>
        <w:t xml:space="preserve"> </w:t>
      </w:r>
      <w:r w:rsidRPr="008C7EA9">
        <w:rPr>
          <w:rFonts w:ascii="Arial" w:hAnsi="Arial" w:cs="Arial"/>
          <w:b/>
        </w:rPr>
        <w:t>PURCHASE OF A</w:t>
      </w:r>
      <w:r>
        <w:rPr>
          <w:rFonts w:ascii="Arial" w:hAnsi="Arial" w:cs="Arial"/>
          <w:b/>
        </w:rPr>
        <w:t xml:space="preserve"> FIRE TRUCK IS A </w:t>
      </w:r>
      <w:r w:rsidRPr="000910FE">
        <w:rPr>
          <w:rFonts w:ascii="Arial" w:hAnsi="Arial" w:cs="Arial"/>
          <w:b/>
        </w:rPr>
        <w:t>TYPE II ACTION FOR PURPOSES OF</w:t>
      </w:r>
      <w:r>
        <w:rPr>
          <w:rFonts w:ascii="Arial" w:hAnsi="Arial" w:cs="Arial"/>
          <w:b/>
        </w:rPr>
        <w:t xml:space="preserve"> </w:t>
      </w:r>
      <w:r w:rsidRPr="000910FE">
        <w:rPr>
          <w:rFonts w:ascii="Arial" w:hAnsi="Arial" w:cs="Arial"/>
          <w:b/>
        </w:rPr>
        <w:t>THE NEW YORK STATE ENVIRONMENTAL QUAL</w:t>
      </w:r>
      <w:smartTag w:uri="urn:schemas-microsoft-com:office:smarttags" w:element="PersonName">
        <w:r w:rsidRPr="000910FE">
          <w:rPr>
            <w:rFonts w:ascii="Arial" w:hAnsi="Arial" w:cs="Arial"/>
            <w:b/>
          </w:rPr>
          <w:t>IT</w:t>
        </w:r>
      </w:smartTag>
      <w:r w:rsidRPr="000910FE">
        <w:rPr>
          <w:rFonts w:ascii="Arial" w:hAnsi="Arial" w:cs="Arial"/>
          <w:b/>
        </w:rPr>
        <w:t>Y REVIEW ACT</w:t>
      </w:r>
    </w:p>
    <w:p w14:paraId="2ADE30F0" w14:textId="77777777" w:rsidR="00F72959" w:rsidRPr="000910FE" w:rsidRDefault="00F72959" w:rsidP="00F72959">
      <w:pPr>
        <w:ind w:firstLine="720"/>
        <w:jc w:val="both"/>
        <w:rPr>
          <w:rFonts w:ascii="Arial" w:hAnsi="Arial" w:cs="Arial"/>
        </w:rPr>
      </w:pPr>
      <w:r w:rsidRPr="000910FE">
        <w:rPr>
          <w:rFonts w:ascii="Arial" w:hAnsi="Arial" w:cs="Arial"/>
        </w:rPr>
        <w:t xml:space="preserve">Introduced by </w:t>
      </w:r>
      <w:r>
        <w:rPr>
          <w:rFonts w:ascii="Arial" w:hAnsi="Arial" w:cs="Arial"/>
        </w:rPr>
        <w:t>Trustee Copperwheat</w:t>
      </w:r>
      <w:r w:rsidRPr="000910FE">
        <w:rPr>
          <w:rFonts w:ascii="Arial" w:hAnsi="Arial" w:cs="Arial"/>
        </w:rPr>
        <w:t xml:space="preserve"> who moved its adoption, seconded by </w:t>
      </w:r>
      <w:r>
        <w:rPr>
          <w:rFonts w:ascii="Arial" w:hAnsi="Arial" w:cs="Arial"/>
        </w:rPr>
        <w:t>Trustee Kulpa</w:t>
      </w:r>
    </w:p>
    <w:p w14:paraId="38CE0817" w14:textId="77777777" w:rsidR="00F72959" w:rsidRPr="000910FE" w:rsidRDefault="00F72959" w:rsidP="00F72959">
      <w:pPr>
        <w:ind w:firstLine="720"/>
        <w:jc w:val="both"/>
        <w:rPr>
          <w:rFonts w:ascii="Arial" w:hAnsi="Arial" w:cs="Arial"/>
        </w:rPr>
      </w:pPr>
      <w:r w:rsidRPr="000910FE">
        <w:rPr>
          <w:rFonts w:ascii="Arial" w:hAnsi="Arial" w:cs="Arial"/>
        </w:rPr>
        <w:t xml:space="preserve">WHEREAS, the Village Board of Trustees of the Village of </w:t>
      </w:r>
      <w:r>
        <w:rPr>
          <w:rFonts w:ascii="Arial" w:hAnsi="Arial" w:cs="Arial"/>
        </w:rPr>
        <w:t>New York Mills</w:t>
      </w:r>
      <w:r w:rsidRPr="000910FE">
        <w:rPr>
          <w:rFonts w:ascii="Arial" w:hAnsi="Arial" w:cs="Arial"/>
        </w:rPr>
        <w:t xml:space="preserve">, </w:t>
      </w:r>
      <w:r>
        <w:rPr>
          <w:rFonts w:ascii="Arial" w:hAnsi="Arial" w:cs="Arial"/>
        </w:rPr>
        <w:t>Oneida</w:t>
      </w:r>
      <w:r w:rsidRPr="000910FE">
        <w:rPr>
          <w:rFonts w:ascii="Arial" w:hAnsi="Arial" w:cs="Arial"/>
        </w:rPr>
        <w:t xml:space="preserve"> County, New York (the "Village") is considering undertaking</w:t>
      </w:r>
      <w:r>
        <w:rPr>
          <w:rFonts w:ascii="Arial" w:hAnsi="Arial" w:cs="Arial"/>
        </w:rPr>
        <w:t xml:space="preserve"> the </w:t>
      </w:r>
      <w:r w:rsidRPr="003E6D9E">
        <w:rPr>
          <w:rFonts w:ascii="Arial" w:hAnsi="Arial" w:cs="Arial"/>
        </w:rPr>
        <w:t xml:space="preserve">purchase of a </w:t>
      </w:r>
      <w:r>
        <w:rPr>
          <w:rFonts w:ascii="Arial" w:hAnsi="Arial" w:cs="Arial"/>
        </w:rPr>
        <w:t>fire truck</w:t>
      </w:r>
      <w:r w:rsidRPr="003E6D9E">
        <w:rPr>
          <w:rFonts w:ascii="Arial" w:hAnsi="Arial" w:cs="Arial"/>
        </w:rPr>
        <w:t>, whether or not including apparatus used in connection with such motor vehicle, or the purchase of such apparatus alone</w:t>
      </w:r>
      <w:r>
        <w:rPr>
          <w:rFonts w:ascii="Arial" w:hAnsi="Arial" w:cs="Arial"/>
        </w:rPr>
        <w:t xml:space="preserve"> </w:t>
      </w:r>
      <w:r w:rsidRPr="000910FE">
        <w:rPr>
          <w:rFonts w:ascii="Arial" w:hAnsi="Arial" w:cs="Arial"/>
        </w:rPr>
        <w:t xml:space="preserve">(the "Project"); and </w:t>
      </w:r>
    </w:p>
    <w:p w14:paraId="0A784261" w14:textId="77777777" w:rsidR="00F72959" w:rsidRPr="000910FE" w:rsidRDefault="00F72959" w:rsidP="00F72959">
      <w:pPr>
        <w:ind w:firstLine="720"/>
        <w:jc w:val="both"/>
        <w:rPr>
          <w:rFonts w:ascii="Arial" w:hAnsi="Arial" w:cs="Arial"/>
        </w:rPr>
      </w:pPr>
      <w:r w:rsidRPr="000910FE">
        <w:rPr>
          <w:rFonts w:ascii="Arial" w:hAnsi="Arial" w:cs="Arial"/>
        </w:rPr>
        <w:t xml:space="preserve">WHEREAS, pursuant to the New York State Environmental Quality Review Act (the "SEQR Act") and the regulations adopted pursuant thereto by the Department of Environmental Conservation of the State of New York, being 6 NYCRR Part 617, as amended (the </w:t>
      </w:r>
      <w:r w:rsidRPr="000910FE">
        <w:rPr>
          <w:rFonts w:ascii="Arial" w:hAnsi="Arial" w:cs="Arial"/>
        </w:rPr>
        <w:lastRenderedPageBreak/>
        <w:t xml:space="preserve">"Regulations"), the Village desires to comply with the SEQR Act and the Regulations with respect to the Project; </w:t>
      </w:r>
    </w:p>
    <w:p w14:paraId="40E69BF3" w14:textId="77777777" w:rsidR="00F72959" w:rsidRPr="000910FE" w:rsidRDefault="00F72959" w:rsidP="00F72959">
      <w:pPr>
        <w:ind w:firstLine="720"/>
        <w:jc w:val="both"/>
        <w:rPr>
          <w:rFonts w:ascii="Arial" w:hAnsi="Arial" w:cs="Arial"/>
        </w:rPr>
      </w:pPr>
      <w:r w:rsidRPr="000910FE">
        <w:rPr>
          <w:rFonts w:ascii="Arial" w:hAnsi="Arial" w:cs="Arial"/>
        </w:rPr>
        <w:t xml:space="preserve">NOW, THEREFORE, BE </w:t>
      </w:r>
      <w:smartTag w:uri="urn:schemas-microsoft-com:office:smarttags" w:element="PersonName">
        <w:r w:rsidRPr="000910FE">
          <w:rPr>
            <w:rFonts w:ascii="Arial" w:hAnsi="Arial" w:cs="Arial"/>
          </w:rPr>
          <w:t>IT</w:t>
        </w:r>
      </w:smartTag>
      <w:r w:rsidRPr="000910FE">
        <w:rPr>
          <w:rFonts w:ascii="Arial" w:hAnsi="Arial" w:cs="Arial"/>
        </w:rPr>
        <w:t xml:space="preserve"> RESOLVED BY THE BOARD OF TRUSTEES OF THE VILLAGE OF </w:t>
      </w:r>
      <w:r>
        <w:rPr>
          <w:rFonts w:ascii="Arial" w:hAnsi="Arial" w:cs="Arial"/>
        </w:rPr>
        <w:t>NEW YORK MILLS</w:t>
      </w:r>
      <w:r w:rsidRPr="000910FE">
        <w:rPr>
          <w:rFonts w:ascii="Arial" w:hAnsi="Arial" w:cs="Arial"/>
        </w:rPr>
        <w:t xml:space="preserve">, </w:t>
      </w:r>
      <w:r>
        <w:rPr>
          <w:rFonts w:ascii="Arial" w:hAnsi="Arial" w:cs="Arial"/>
        </w:rPr>
        <w:t>ONEIDA</w:t>
      </w:r>
      <w:r w:rsidRPr="000910FE">
        <w:rPr>
          <w:rFonts w:ascii="Arial" w:hAnsi="Arial" w:cs="Arial"/>
        </w:rPr>
        <w:t xml:space="preserve"> COUNTY, NEW YORK AS FOLLOWS:</w:t>
      </w:r>
    </w:p>
    <w:p w14:paraId="27EF47AA" w14:textId="77777777" w:rsidR="00F72959" w:rsidRPr="001A2415" w:rsidRDefault="00F72959" w:rsidP="00F72959">
      <w:pPr>
        <w:numPr>
          <w:ilvl w:val="0"/>
          <w:numId w:val="12"/>
        </w:numPr>
        <w:spacing w:after="0" w:line="240" w:lineRule="auto"/>
        <w:ind w:left="0" w:firstLine="720"/>
        <w:jc w:val="both"/>
        <w:rPr>
          <w:rFonts w:ascii="Arial" w:hAnsi="Arial" w:cs="Arial"/>
        </w:rPr>
      </w:pPr>
      <w:r w:rsidRPr="001A2415">
        <w:rPr>
          <w:rFonts w:ascii="Arial" w:hAnsi="Arial" w:cs="Arial"/>
        </w:rPr>
        <w:t>The Village hereby determines that t</w:t>
      </w:r>
      <w:r w:rsidRPr="001A2415">
        <w:rPr>
          <w:rFonts w:ascii="Arial" w:hAnsi="Arial" w:cs="Arial"/>
          <w:color w:val="000000"/>
          <w:szCs w:val="24"/>
        </w:rPr>
        <w:t>he Project constitutes the purchase of furnishing, equipment or supplies, and is therefore a “Type II Action” under 6 NYCRR § 617.5(c)(31) and no further action under the SEQR Act and the Regulations is required.</w:t>
      </w:r>
    </w:p>
    <w:p w14:paraId="18433898" w14:textId="77777777" w:rsidR="00F72959" w:rsidRDefault="00F72959" w:rsidP="00F72959">
      <w:pPr>
        <w:spacing w:after="0" w:line="240" w:lineRule="auto"/>
        <w:ind w:left="720"/>
        <w:jc w:val="both"/>
        <w:rPr>
          <w:rFonts w:ascii="Arial" w:hAnsi="Arial" w:cs="Arial"/>
        </w:rPr>
      </w:pPr>
    </w:p>
    <w:p w14:paraId="22611421" w14:textId="7E9120F8" w:rsidR="00F72959" w:rsidRPr="00F72959" w:rsidRDefault="00F72959" w:rsidP="00F72959">
      <w:pPr>
        <w:pStyle w:val="ListParagraph"/>
        <w:numPr>
          <w:ilvl w:val="0"/>
          <w:numId w:val="12"/>
        </w:numPr>
        <w:spacing w:after="0" w:line="240" w:lineRule="auto"/>
        <w:jc w:val="both"/>
        <w:rPr>
          <w:rFonts w:ascii="Arial" w:hAnsi="Arial" w:cs="Arial"/>
        </w:rPr>
      </w:pPr>
      <w:r w:rsidRPr="00F72959">
        <w:rPr>
          <w:rFonts w:ascii="Arial" w:hAnsi="Arial" w:cs="Arial"/>
        </w:rPr>
        <w:t>This Resolution shall take effect immediately.</w:t>
      </w:r>
    </w:p>
    <w:p w14:paraId="1BD33091" w14:textId="77777777" w:rsidR="00F72959" w:rsidRDefault="00F72959" w:rsidP="00F72959">
      <w:pPr>
        <w:jc w:val="both"/>
        <w:rPr>
          <w:rFonts w:ascii="Arial" w:hAnsi="Arial" w:cs="Arial"/>
        </w:rPr>
      </w:pPr>
    </w:p>
    <w:p w14:paraId="4649192D" w14:textId="25F0A413" w:rsidR="00F72959" w:rsidRDefault="00F72959" w:rsidP="00F72959">
      <w:pPr>
        <w:contextualSpacing/>
        <w:jc w:val="both"/>
        <w:rPr>
          <w:rFonts w:ascii="Arial" w:hAnsi="Arial" w:cs="Arial"/>
        </w:rPr>
      </w:pPr>
      <w:r>
        <w:rPr>
          <w:rFonts w:ascii="Arial" w:hAnsi="Arial" w:cs="Arial"/>
        </w:rPr>
        <w:t>Roll Call Vote:</w:t>
      </w:r>
    </w:p>
    <w:p w14:paraId="7D57A1E8" w14:textId="77777777" w:rsidR="00F72959" w:rsidRDefault="00F72959" w:rsidP="00F72959">
      <w:pPr>
        <w:contextualSpacing/>
        <w:jc w:val="both"/>
        <w:rPr>
          <w:rFonts w:ascii="Arial" w:hAnsi="Arial" w:cs="Arial"/>
        </w:rPr>
      </w:pPr>
    </w:p>
    <w:p w14:paraId="25EB3F9D" w14:textId="77777777" w:rsidR="00F72959" w:rsidRDefault="00F72959" w:rsidP="00F72959">
      <w:pPr>
        <w:contextualSpacing/>
        <w:jc w:val="both"/>
        <w:rPr>
          <w:rFonts w:ascii="Arial" w:hAnsi="Arial" w:cs="Arial"/>
        </w:rPr>
      </w:pPr>
      <w:r>
        <w:rPr>
          <w:rFonts w:ascii="Arial" w:hAnsi="Arial" w:cs="Arial"/>
        </w:rPr>
        <w:t>Trustee Kulpa</w:t>
      </w:r>
      <w:r>
        <w:rPr>
          <w:rFonts w:ascii="Arial" w:hAnsi="Arial" w:cs="Arial"/>
        </w:rPr>
        <w:tab/>
      </w:r>
      <w:r>
        <w:rPr>
          <w:rFonts w:ascii="Arial" w:hAnsi="Arial" w:cs="Arial"/>
        </w:rPr>
        <w:tab/>
      </w:r>
      <w:r>
        <w:rPr>
          <w:rFonts w:ascii="Arial" w:hAnsi="Arial" w:cs="Arial"/>
        </w:rPr>
        <w:tab/>
        <w:t>aye</w:t>
      </w:r>
    </w:p>
    <w:p w14:paraId="4CF4271A" w14:textId="77777777" w:rsidR="00F72959" w:rsidRDefault="00F72959" w:rsidP="00F72959">
      <w:pPr>
        <w:contextualSpacing/>
        <w:jc w:val="both"/>
        <w:rPr>
          <w:rFonts w:ascii="Arial" w:hAnsi="Arial" w:cs="Arial"/>
        </w:rPr>
      </w:pPr>
      <w:r>
        <w:rPr>
          <w:rFonts w:ascii="Arial" w:hAnsi="Arial" w:cs="Arial"/>
        </w:rPr>
        <w:t>Trustee Copperwheat</w:t>
      </w:r>
      <w:r>
        <w:rPr>
          <w:rFonts w:ascii="Arial" w:hAnsi="Arial" w:cs="Arial"/>
        </w:rPr>
        <w:tab/>
      </w:r>
      <w:r>
        <w:rPr>
          <w:rFonts w:ascii="Arial" w:hAnsi="Arial" w:cs="Arial"/>
        </w:rPr>
        <w:tab/>
        <w:t>aye</w:t>
      </w:r>
    </w:p>
    <w:p w14:paraId="4D8CEBB5" w14:textId="432E380A" w:rsidR="00F72959" w:rsidRDefault="00F72959" w:rsidP="00F72959">
      <w:pPr>
        <w:contextualSpacing/>
        <w:jc w:val="both"/>
        <w:rPr>
          <w:rFonts w:ascii="Arial" w:hAnsi="Arial" w:cs="Arial"/>
        </w:rPr>
      </w:pPr>
      <w:r>
        <w:rPr>
          <w:rFonts w:ascii="Arial" w:hAnsi="Arial" w:cs="Arial"/>
        </w:rPr>
        <w:t>Trustee Edwards</w:t>
      </w:r>
      <w:r>
        <w:rPr>
          <w:rFonts w:ascii="Arial" w:hAnsi="Arial" w:cs="Arial"/>
        </w:rPr>
        <w:tab/>
      </w:r>
      <w:r>
        <w:rPr>
          <w:rFonts w:ascii="Arial" w:hAnsi="Arial" w:cs="Arial"/>
        </w:rPr>
        <w:tab/>
        <w:t>aye</w:t>
      </w:r>
    </w:p>
    <w:p w14:paraId="323B61BC" w14:textId="77777777" w:rsidR="00F72959" w:rsidRDefault="00F72959" w:rsidP="00F72959">
      <w:pPr>
        <w:contextualSpacing/>
        <w:jc w:val="both"/>
        <w:rPr>
          <w:rFonts w:ascii="Arial" w:hAnsi="Arial" w:cs="Arial"/>
        </w:rPr>
      </w:pPr>
      <w:r>
        <w:rPr>
          <w:rFonts w:ascii="Arial" w:hAnsi="Arial" w:cs="Arial"/>
        </w:rPr>
        <w:t>Trustee Chamberlain</w:t>
      </w:r>
      <w:r>
        <w:rPr>
          <w:rFonts w:ascii="Arial" w:hAnsi="Arial" w:cs="Arial"/>
        </w:rPr>
        <w:tab/>
      </w:r>
      <w:r>
        <w:rPr>
          <w:rFonts w:ascii="Arial" w:hAnsi="Arial" w:cs="Arial"/>
        </w:rPr>
        <w:tab/>
        <w:t>aye</w:t>
      </w:r>
    </w:p>
    <w:p w14:paraId="2B21411D" w14:textId="5F28AA94" w:rsidR="00F72959" w:rsidRDefault="00F72959" w:rsidP="00F72959">
      <w:pPr>
        <w:contextualSpacing/>
        <w:jc w:val="both"/>
        <w:rPr>
          <w:rFonts w:ascii="Arial" w:hAnsi="Arial" w:cs="Arial"/>
        </w:rPr>
      </w:pPr>
      <w:r>
        <w:rPr>
          <w:rFonts w:ascii="Arial" w:hAnsi="Arial" w:cs="Arial"/>
        </w:rPr>
        <w:t>Mayor Talerico</w:t>
      </w:r>
      <w:r>
        <w:rPr>
          <w:rFonts w:ascii="Arial" w:hAnsi="Arial" w:cs="Arial"/>
        </w:rPr>
        <w:tab/>
      </w:r>
      <w:r>
        <w:rPr>
          <w:rFonts w:ascii="Arial" w:hAnsi="Arial" w:cs="Arial"/>
        </w:rPr>
        <w:tab/>
        <w:t>aye</w:t>
      </w:r>
    </w:p>
    <w:p w14:paraId="35CBCAE1" w14:textId="77777777" w:rsidR="00F72959" w:rsidRDefault="00F72959" w:rsidP="00F72959">
      <w:pPr>
        <w:contextualSpacing/>
        <w:jc w:val="both"/>
        <w:rPr>
          <w:rFonts w:ascii="Arial" w:hAnsi="Arial" w:cs="Arial"/>
        </w:rPr>
      </w:pPr>
    </w:p>
    <w:p w14:paraId="6632EF4E" w14:textId="77777777" w:rsidR="00F72959" w:rsidRPr="000910FE" w:rsidRDefault="00F72959" w:rsidP="00F72959">
      <w:pPr>
        <w:contextualSpacing/>
        <w:jc w:val="both"/>
        <w:rPr>
          <w:rFonts w:ascii="Arial" w:hAnsi="Arial" w:cs="Arial"/>
        </w:rPr>
      </w:pPr>
      <w:r>
        <w:rPr>
          <w:rFonts w:ascii="Arial" w:hAnsi="Arial" w:cs="Arial"/>
        </w:rPr>
        <w:t>All in favor, motion passed.</w:t>
      </w:r>
    </w:p>
    <w:p w14:paraId="103FC2CA" w14:textId="77777777" w:rsidR="00F72959" w:rsidRDefault="00F72959" w:rsidP="003042C9">
      <w:pPr>
        <w:jc w:val="both"/>
        <w:rPr>
          <w:rFonts w:ascii="Cambria" w:hAnsi="Cambria"/>
          <w:sz w:val="24"/>
          <w:szCs w:val="24"/>
        </w:rPr>
      </w:pPr>
    </w:p>
    <w:p w14:paraId="2A81E9D4" w14:textId="7B80B4D5" w:rsidR="00175208" w:rsidRDefault="00F72959" w:rsidP="003042C9">
      <w:pPr>
        <w:jc w:val="both"/>
        <w:rPr>
          <w:rFonts w:ascii="Cambria" w:hAnsi="Cambria"/>
          <w:b/>
          <w:bCs/>
          <w:sz w:val="24"/>
          <w:szCs w:val="24"/>
        </w:rPr>
      </w:pPr>
      <w:r w:rsidRPr="00F72959">
        <w:rPr>
          <w:rFonts w:ascii="Cambria" w:hAnsi="Cambria"/>
          <w:b/>
          <w:bCs/>
          <w:sz w:val="24"/>
          <w:szCs w:val="24"/>
        </w:rPr>
        <w:t>Resolution 34:2024</w:t>
      </w:r>
    </w:p>
    <w:p w14:paraId="2324B3A3" w14:textId="4A8E14CE" w:rsidR="00F72959" w:rsidRPr="006F4750" w:rsidRDefault="00F72959" w:rsidP="00F72959">
      <w:pPr>
        <w:jc w:val="center"/>
        <w:rPr>
          <w:rFonts w:ascii="Arial" w:hAnsi="Arial" w:cs="Arial"/>
        </w:rPr>
      </w:pPr>
      <w:r w:rsidRPr="006F4750">
        <w:rPr>
          <w:rFonts w:ascii="Arial" w:hAnsi="Arial" w:cs="Arial"/>
          <w:b/>
          <w:u w:val="single"/>
        </w:rPr>
        <w:t xml:space="preserve">BOND RESOLUTION </w:t>
      </w:r>
    </w:p>
    <w:p w14:paraId="39ABA855" w14:textId="77777777" w:rsidR="00F72959" w:rsidRPr="006F4750" w:rsidRDefault="00F72959" w:rsidP="00F72959">
      <w:pPr>
        <w:ind w:left="1440" w:right="1440"/>
        <w:jc w:val="both"/>
        <w:rPr>
          <w:rFonts w:ascii="Arial" w:hAnsi="Arial" w:cs="Arial"/>
        </w:rPr>
      </w:pPr>
      <w:r w:rsidRPr="006F4750">
        <w:rPr>
          <w:rFonts w:ascii="Arial" w:hAnsi="Arial" w:cs="Arial"/>
        </w:rPr>
        <w:t xml:space="preserve">BOND RESOLUTION OF THE </w:t>
      </w:r>
      <w:r>
        <w:rPr>
          <w:rFonts w:ascii="Arial" w:hAnsi="Arial" w:cs="Arial"/>
        </w:rPr>
        <w:t>VILLAGE OF NEW YORK MILLS</w:t>
      </w:r>
      <w:r w:rsidRPr="006F4750">
        <w:rPr>
          <w:rFonts w:ascii="Arial" w:hAnsi="Arial" w:cs="Arial"/>
        </w:rPr>
        <w:t xml:space="preserve">, </w:t>
      </w:r>
      <w:r>
        <w:rPr>
          <w:rFonts w:ascii="Arial" w:hAnsi="Arial" w:cs="Arial"/>
        </w:rPr>
        <w:t xml:space="preserve">ONEIDA COUNTY, </w:t>
      </w:r>
      <w:r w:rsidRPr="006F4750">
        <w:rPr>
          <w:rFonts w:ascii="Arial" w:hAnsi="Arial" w:cs="Arial"/>
        </w:rPr>
        <w:t>NEW YORK, AUTHORIZING THE ISSUANCE OF $</w:t>
      </w:r>
      <w:r>
        <w:rPr>
          <w:rFonts w:ascii="Arial" w:hAnsi="Arial" w:cs="Arial"/>
        </w:rPr>
        <w:t xml:space="preserve">1,267,000 </w:t>
      </w:r>
      <w:r w:rsidRPr="006F4750">
        <w:rPr>
          <w:rFonts w:ascii="Arial" w:hAnsi="Arial" w:cs="Arial"/>
        </w:rPr>
        <w:t xml:space="preserve">SERIAL BONDS TO FINANCE THE </w:t>
      </w:r>
      <w:r w:rsidRPr="00C3261B">
        <w:rPr>
          <w:rFonts w:ascii="Arial" w:hAnsi="Arial" w:cs="Arial"/>
        </w:rPr>
        <w:t xml:space="preserve">PURCHASE OF A </w:t>
      </w:r>
      <w:r>
        <w:rPr>
          <w:rFonts w:ascii="Arial" w:hAnsi="Arial" w:cs="Arial"/>
        </w:rPr>
        <w:t>FIRE TRUCK</w:t>
      </w:r>
      <w:r w:rsidRPr="006F4750">
        <w:rPr>
          <w:rFonts w:ascii="Arial" w:hAnsi="Arial" w:cs="Arial"/>
        </w:rPr>
        <w:t>.</w:t>
      </w:r>
    </w:p>
    <w:p w14:paraId="19B7D3D4" w14:textId="77777777" w:rsidR="00F72959" w:rsidRDefault="00F72959" w:rsidP="00F72959">
      <w:pPr>
        <w:jc w:val="both"/>
        <w:rPr>
          <w:rFonts w:ascii="Arial" w:hAnsi="Arial" w:cs="Arial"/>
        </w:rPr>
      </w:pPr>
      <w:r>
        <w:rPr>
          <w:rFonts w:ascii="Arial" w:hAnsi="Arial" w:cs="Arial"/>
        </w:rPr>
        <w:t>Introduced by Trustee Kulpa, who moved its adoption, seconded by Trustee Copperwheat.</w:t>
      </w:r>
    </w:p>
    <w:p w14:paraId="6D5A8698" w14:textId="77777777" w:rsidR="00F72959" w:rsidRPr="006F4750" w:rsidRDefault="00F72959" w:rsidP="00F72959">
      <w:pPr>
        <w:jc w:val="both"/>
        <w:rPr>
          <w:rFonts w:ascii="Arial" w:hAnsi="Arial" w:cs="Arial"/>
        </w:rPr>
      </w:pPr>
      <w:r>
        <w:rPr>
          <w:rFonts w:ascii="Arial" w:hAnsi="Arial" w:cs="Arial"/>
        </w:rPr>
        <w:tab/>
      </w:r>
      <w:r w:rsidRPr="006F4750">
        <w:rPr>
          <w:rFonts w:ascii="Arial" w:hAnsi="Arial" w:cs="Arial"/>
        </w:rPr>
        <w:t xml:space="preserve">BE IT RESOLVED by the </w:t>
      </w:r>
      <w:r>
        <w:rPr>
          <w:rFonts w:ascii="Arial" w:hAnsi="Arial" w:cs="Arial"/>
        </w:rPr>
        <w:t>Board of Trustees</w:t>
      </w:r>
      <w:r w:rsidRPr="006F4750">
        <w:rPr>
          <w:rFonts w:ascii="Arial" w:hAnsi="Arial" w:cs="Arial"/>
        </w:rPr>
        <w:t xml:space="preserve"> of the </w:t>
      </w:r>
      <w:r>
        <w:rPr>
          <w:rFonts w:ascii="Arial" w:hAnsi="Arial" w:cs="Arial"/>
        </w:rPr>
        <w:t>Village of New York Mills, Oneida County, New York</w:t>
      </w:r>
      <w:r w:rsidRPr="006F4750">
        <w:rPr>
          <w:rFonts w:ascii="Arial" w:hAnsi="Arial" w:cs="Arial"/>
        </w:rPr>
        <w:t xml:space="preserve"> (the “</w:t>
      </w:r>
      <w:r>
        <w:rPr>
          <w:rFonts w:ascii="Arial" w:hAnsi="Arial" w:cs="Arial"/>
        </w:rPr>
        <w:t>Village</w:t>
      </w:r>
      <w:r w:rsidRPr="006F4750">
        <w:rPr>
          <w:rFonts w:ascii="Arial" w:hAnsi="Arial" w:cs="Arial"/>
        </w:rPr>
        <w:t>”) as follows:</w:t>
      </w:r>
    </w:p>
    <w:p w14:paraId="6D4C3428" w14:textId="77777777" w:rsidR="00F72959" w:rsidRDefault="00F72959" w:rsidP="00F72959">
      <w:pPr>
        <w:ind w:firstLine="720"/>
        <w:jc w:val="both"/>
        <w:rPr>
          <w:rFonts w:ascii="Arial" w:hAnsi="Arial" w:cs="Arial"/>
        </w:rPr>
      </w:pPr>
      <w:r w:rsidRPr="006F4750">
        <w:rPr>
          <w:rFonts w:ascii="Arial" w:hAnsi="Arial" w:cs="Arial"/>
          <w:u w:val="single"/>
        </w:rPr>
        <w:t>Section 1</w:t>
      </w:r>
      <w:r w:rsidRPr="006F4750">
        <w:rPr>
          <w:rFonts w:ascii="Arial" w:hAnsi="Arial" w:cs="Arial"/>
        </w:rPr>
        <w:t>.</w:t>
      </w:r>
      <w:r w:rsidRPr="006F4750">
        <w:rPr>
          <w:rFonts w:ascii="Arial" w:hAnsi="Arial" w:cs="Arial"/>
        </w:rPr>
        <w:tab/>
        <w:t xml:space="preserve">The </w:t>
      </w:r>
      <w:r>
        <w:rPr>
          <w:rFonts w:ascii="Arial" w:hAnsi="Arial" w:cs="Arial"/>
        </w:rPr>
        <w:t>Village</w:t>
      </w:r>
      <w:r w:rsidRPr="006F4750">
        <w:rPr>
          <w:rFonts w:ascii="Arial" w:hAnsi="Arial" w:cs="Arial"/>
        </w:rPr>
        <w:t xml:space="preserve"> is hereby </w:t>
      </w:r>
      <w:r w:rsidRPr="005C10DA">
        <w:rPr>
          <w:rFonts w:ascii="Arial" w:hAnsi="Arial" w:cs="Arial"/>
        </w:rPr>
        <w:t>authorized to undertake</w:t>
      </w:r>
      <w:r>
        <w:rPr>
          <w:rFonts w:ascii="Arial" w:hAnsi="Arial" w:cs="Arial"/>
        </w:rPr>
        <w:t xml:space="preserve"> the </w:t>
      </w:r>
      <w:r w:rsidRPr="003E6D9E">
        <w:rPr>
          <w:rFonts w:ascii="Arial" w:hAnsi="Arial" w:cs="Arial"/>
        </w:rPr>
        <w:t xml:space="preserve">purchase of a </w:t>
      </w:r>
      <w:r>
        <w:rPr>
          <w:rFonts w:ascii="Arial" w:hAnsi="Arial" w:cs="Arial"/>
        </w:rPr>
        <w:t>fire truck</w:t>
      </w:r>
      <w:r w:rsidRPr="003E6D9E">
        <w:rPr>
          <w:rFonts w:ascii="Arial" w:hAnsi="Arial" w:cs="Arial"/>
        </w:rPr>
        <w:t xml:space="preserve"> including apparatus used in connection </w:t>
      </w:r>
      <w:r>
        <w:rPr>
          <w:rFonts w:ascii="Arial" w:hAnsi="Arial" w:cs="Arial"/>
        </w:rPr>
        <w:t>there</w:t>
      </w:r>
      <w:r w:rsidRPr="003E6D9E">
        <w:rPr>
          <w:rFonts w:ascii="Arial" w:hAnsi="Arial" w:cs="Arial"/>
        </w:rPr>
        <w:t>with</w:t>
      </w:r>
      <w:r>
        <w:rPr>
          <w:rFonts w:ascii="Arial" w:hAnsi="Arial" w:cs="Arial"/>
        </w:rPr>
        <w:t>, at</w:t>
      </w:r>
      <w:r w:rsidRPr="003E6D9E">
        <w:rPr>
          <w:rFonts w:ascii="Arial" w:hAnsi="Arial" w:cs="Arial"/>
        </w:rPr>
        <w:t xml:space="preserve"> an estimated maximum cost not to exceed $</w:t>
      </w:r>
      <w:r>
        <w:rPr>
          <w:rFonts w:ascii="Arial" w:hAnsi="Arial" w:cs="Arial"/>
        </w:rPr>
        <w:t>1,267,000</w:t>
      </w:r>
      <w:r w:rsidRPr="006F4750">
        <w:rPr>
          <w:rFonts w:ascii="Arial" w:hAnsi="Arial" w:cs="Arial"/>
        </w:rPr>
        <w:t>.</w:t>
      </w:r>
    </w:p>
    <w:p w14:paraId="211EC214" w14:textId="52E5675C" w:rsidR="00F72959" w:rsidRDefault="00F72959" w:rsidP="00F72959">
      <w:pPr>
        <w:ind w:firstLine="720"/>
        <w:jc w:val="both"/>
        <w:rPr>
          <w:rFonts w:ascii="Arial" w:hAnsi="Arial" w:cs="Arial"/>
        </w:rPr>
      </w:pPr>
      <w:r w:rsidRPr="00E90085">
        <w:rPr>
          <w:rFonts w:ascii="Arial" w:hAnsi="Arial" w:cs="Arial"/>
          <w:u w:val="single"/>
        </w:rPr>
        <w:t>Section 2</w:t>
      </w:r>
      <w:r w:rsidRPr="00E90085">
        <w:rPr>
          <w:rFonts w:ascii="Arial" w:hAnsi="Arial" w:cs="Arial"/>
        </w:rPr>
        <w:t xml:space="preserve">.  </w:t>
      </w:r>
      <w:r>
        <w:rPr>
          <w:rFonts w:ascii="Arial" w:hAnsi="Arial" w:cs="Arial"/>
        </w:rPr>
        <w:t>T</w:t>
      </w:r>
      <w:r w:rsidRPr="00E90085">
        <w:rPr>
          <w:rFonts w:ascii="Arial" w:hAnsi="Arial" w:cs="Arial"/>
        </w:rPr>
        <w:t>he</w:t>
      </w:r>
      <w:r>
        <w:rPr>
          <w:rFonts w:ascii="Arial" w:hAnsi="Arial" w:cs="Arial"/>
        </w:rPr>
        <w:t xml:space="preserve"> plan for the financing such estimated maximum cost </w:t>
      </w:r>
      <w:r w:rsidR="009D39D6" w:rsidRPr="00E90085">
        <w:rPr>
          <w:rFonts w:ascii="Arial" w:hAnsi="Arial" w:cs="Arial"/>
        </w:rPr>
        <w:t>shall</w:t>
      </w:r>
      <w:r w:rsidR="009D39D6">
        <w:rPr>
          <w:rFonts w:ascii="Arial" w:hAnsi="Arial" w:cs="Arial"/>
        </w:rPr>
        <w:t xml:space="preserve"> be</w:t>
      </w:r>
      <w:r>
        <w:rPr>
          <w:rFonts w:ascii="Arial" w:hAnsi="Arial" w:cs="Arial"/>
        </w:rPr>
        <w:t xml:space="preserve"> by the issuance of $1,267,000 in serial bonds (the “Bonds”) of the Village, which are hereby authorized to be issued pursuant to this Bond Resolution.</w:t>
      </w:r>
    </w:p>
    <w:p w14:paraId="340844A5" w14:textId="77777777" w:rsidR="00F72959" w:rsidRDefault="00F72959" w:rsidP="00F72959">
      <w:pPr>
        <w:ind w:firstLine="720"/>
        <w:jc w:val="both"/>
        <w:rPr>
          <w:rFonts w:ascii="Arial" w:hAnsi="Arial" w:cs="Arial"/>
        </w:rPr>
      </w:pPr>
    </w:p>
    <w:p w14:paraId="3C3E3D71" w14:textId="77777777" w:rsidR="00F72959" w:rsidRPr="006F4750" w:rsidRDefault="00F72959" w:rsidP="00F72959">
      <w:pPr>
        <w:ind w:firstLine="720"/>
        <w:jc w:val="both"/>
        <w:rPr>
          <w:rFonts w:ascii="Arial" w:hAnsi="Arial" w:cs="Arial"/>
          <w:color w:val="000000"/>
        </w:rPr>
      </w:pPr>
      <w:r w:rsidRPr="006F4750">
        <w:rPr>
          <w:rFonts w:ascii="Arial" w:hAnsi="Arial" w:cs="Arial"/>
          <w:u w:val="single"/>
        </w:rPr>
        <w:lastRenderedPageBreak/>
        <w:t>Section 3</w:t>
      </w:r>
      <w:r w:rsidRPr="006F4750">
        <w:rPr>
          <w:rFonts w:ascii="Arial" w:hAnsi="Arial" w:cs="Arial"/>
        </w:rPr>
        <w:t>.</w:t>
      </w:r>
      <w:r w:rsidRPr="006F4750">
        <w:rPr>
          <w:rFonts w:ascii="Arial" w:hAnsi="Arial" w:cs="Arial"/>
        </w:rPr>
        <w:tab/>
      </w:r>
      <w:r w:rsidRPr="006F4750">
        <w:rPr>
          <w:rFonts w:ascii="Arial" w:hAnsi="Arial" w:cs="Arial"/>
          <w:color w:val="000000"/>
        </w:rPr>
        <w:t xml:space="preserve">It is hereby determined that the period of probable usefulness of the aforesaid specific object or purpose is </w:t>
      </w:r>
      <w:r>
        <w:rPr>
          <w:rFonts w:ascii="Arial" w:hAnsi="Arial" w:cs="Arial"/>
          <w:color w:val="000000"/>
        </w:rPr>
        <w:t xml:space="preserve">twenty </w:t>
      </w:r>
      <w:r w:rsidRPr="006F4750">
        <w:rPr>
          <w:rFonts w:ascii="Arial" w:hAnsi="Arial" w:cs="Arial"/>
          <w:color w:val="000000"/>
        </w:rPr>
        <w:t>(</w:t>
      </w:r>
      <w:r>
        <w:rPr>
          <w:rFonts w:ascii="Arial" w:hAnsi="Arial" w:cs="Arial"/>
          <w:color w:val="000000"/>
        </w:rPr>
        <w:t>20</w:t>
      </w:r>
      <w:r w:rsidRPr="006F4750">
        <w:rPr>
          <w:rFonts w:ascii="Arial" w:hAnsi="Arial" w:cs="Arial"/>
          <w:color w:val="000000"/>
        </w:rPr>
        <w:t xml:space="preserve">) years pursuant to paragraph </w:t>
      </w:r>
      <w:r>
        <w:rPr>
          <w:rFonts w:ascii="Arial" w:hAnsi="Arial" w:cs="Arial"/>
          <w:color w:val="000000"/>
        </w:rPr>
        <w:t>27</w:t>
      </w:r>
      <w:r w:rsidRPr="006F4750">
        <w:rPr>
          <w:rFonts w:ascii="Arial" w:hAnsi="Arial" w:cs="Arial"/>
          <w:color w:val="000000"/>
        </w:rPr>
        <w:t xml:space="preserve"> of Section 11.00(a) of the Local Finance Law.</w:t>
      </w:r>
      <w:r>
        <w:rPr>
          <w:rFonts w:ascii="Arial" w:hAnsi="Arial" w:cs="Arial"/>
          <w:color w:val="000000"/>
        </w:rPr>
        <w:t xml:space="preserve">  </w:t>
      </w:r>
      <w:r w:rsidRPr="00001226">
        <w:rPr>
          <w:rFonts w:ascii="Arial" w:hAnsi="Arial" w:cs="Arial"/>
          <w:color w:val="000000"/>
        </w:rPr>
        <w:t>The proposed maturity of the Bonds will be in excess of five years measured from the date of the Bonds or from the date of the first bond anticipation note issued in anticipation of the Bonds, whichever date is earlier.</w:t>
      </w:r>
    </w:p>
    <w:p w14:paraId="21FC7BFF" w14:textId="77777777" w:rsidR="00F72959" w:rsidRPr="006F4750" w:rsidRDefault="00F72959" w:rsidP="00F72959">
      <w:pPr>
        <w:ind w:firstLine="720"/>
        <w:jc w:val="both"/>
        <w:rPr>
          <w:rFonts w:ascii="Arial" w:hAnsi="Arial" w:cs="Arial"/>
        </w:rPr>
      </w:pPr>
      <w:r w:rsidRPr="006F4750">
        <w:rPr>
          <w:rFonts w:ascii="Arial" w:hAnsi="Arial" w:cs="Arial"/>
          <w:u w:val="single"/>
        </w:rPr>
        <w:t>Section 4</w:t>
      </w:r>
      <w:r w:rsidRPr="006F4750">
        <w:rPr>
          <w:rFonts w:ascii="Arial" w:hAnsi="Arial" w:cs="Arial"/>
        </w:rPr>
        <w:t>.</w:t>
      </w:r>
      <w:r w:rsidRPr="006F4750">
        <w:rPr>
          <w:rFonts w:ascii="Arial" w:hAnsi="Arial" w:cs="Arial"/>
        </w:rPr>
        <w:tab/>
        <w:t>Pursuant to Section 107.00(d)(9) of the Local Finance Law, current funds are not required to be provided prior to issuance of the Bonds or any bond anticipation notes issued in anticipation of issuance of the Bonds.</w:t>
      </w:r>
    </w:p>
    <w:p w14:paraId="685A480E" w14:textId="77777777" w:rsidR="00F72959" w:rsidRPr="006F4750" w:rsidRDefault="00F72959" w:rsidP="00F72959">
      <w:pPr>
        <w:ind w:firstLine="720"/>
        <w:jc w:val="both"/>
        <w:rPr>
          <w:rFonts w:ascii="Arial" w:hAnsi="Arial" w:cs="Arial"/>
        </w:rPr>
      </w:pPr>
      <w:r w:rsidRPr="006F4750">
        <w:rPr>
          <w:rFonts w:ascii="Arial" w:hAnsi="Arial" w:cs="Arial"/>
          <w:u w:val="single"/>
        </w:rPr>
        <w:t>Section 5</w:t>
      </w:r>
      <w:r w:rsidRPr="006F4750">
        <w:rPr>
          <w:rFonts w:ascii="Arial" w:hAnsi="Arial" w:cs="Arial"/>
        </w:rPr>
        <w:t>.</w:t>
      </w:r>
      <w:r w:rsidRPr="006F4750">
        <w:rPr>
          <w:rFonts w:ascii="Arial" w:hAnsi="Arial" w:cs="Arial"/>
        </w:rPr>
        <w:tab/>
        <w:t xml:space="preserve">The temporary use of available funds of the </w:t>
      </w:r>
      <w:r>
        <w:rPr>
          <w:rFonts w:ascii="Arial" w:hAnsi="Arial" w:cs="Arial"/>
        </w:rPr>
        <w:t>Village</w:t>
      </w:r>
      <w:r w:rsidRPr="006F4750">
        <w:rPr>
          <w:rFonts w:ascii="Arial" w:hAnsi="Arial" w:cs="Arial"/>
        </w:rPr>
        <w:t>, not immediately required for the purpose or purposes for which the same were borrowed, raised or otherwise created, is hereby authorized pursuant to Section 165.10 of the Local Finance Law, for the purposes described in Section 1 of this resolution.</w:t>
      </w:r>
    </w:p>
    <w:p w14:paraId="79F5D554" w14:textId="77777777" w:rsidR="00F72959" w:rsidRPr="006F4750" w:rsidRDefault="00F72959" w:rsidP="00F72959">
      <w:pPr>
        <w:ind w:firstLine="720"/>
        <w:jc w:val="both"/>
        <w:rPr>
          <w:rFonts w:ascii="Arial" w:hAnsi="Arial" w:cs="Arial"/>
        </w:rPr>
      </w:pPr>
      <w:r w:rsidRPr="006F4750">
        <w:rPr>
          <w:rFonts w:ascii="Arial" w:hAnsi="Arial" w:cs="Arial"/>
          <w:u w:val="single"/>
        </w:rPr>
        <w:t>Section 6</w:t>
      </w:r>
      <w:r w:rsidRPr="006F4750">
        <w:rPr>
          <w:rFonts w:ascii="Arial" w:hAnsi="Arial" w:cs="Arial"/>
        </w:rPr>
        <w:t>.</w:t>
      </w:r>
      <w:r w:rsidRPr="006F4750">
        <w:rPr>
          <w:rFonts w:ascii="Arial" w:hAnsi="Arial" w:cs="Arial"/>
        </w:rPr>
        <w:tab/>
        <w:t>The Bonds</w:t>
      </w:r>
      <w:r>
        <w:rPr>
          <w:rFonts w:ascii="Arial" w:hAnsi="Arial" w:cs="Arial"/>
        </w:rPr>
        <w:t>,</w:t>
      </w:r>
      <w:r w:rsidRPr="006F4750">
        <w:rPr>
          <w:rFonts w:ascii="Arial" w:hAnsi="Arial" w:cs="Arial"/>
        </w:rPr>
        <w:t xml:space="preserve"> and any bond anticipation notes issued in anticipation of the Bonds</w:t>
      </w:r>
      <w:r>
        <w:rPr>
          <w:rFonts w:ascii="Arial" w:hAnsi="Arial" w:cs="Arial"/>
        </w:rPr>
        <w:t xml:space="preserve"> (the “Notes”)</w:t>
      </w:r>
      <w:r w:rsidRPr="006F4750">
        <w:rPr>
          <w:rFonts w:ascii="Arial" w:hAnsi="Arial" w:cs="Arial"/>
        </w:rPr>
        <w:t>, shall contain the recital of validity prescribed by Section</w:t>
      </w:r>
      <w:r>
        <w:rPr>
          <w:rFonts w:ascii="Arial" w:hAnsi="Arial" w:cs="Arial"/>
        </w:rPr>
        <w:t> </w:t>
      </w:r>
      <w:r w:rsidRPr="006F4750">
        <w:rPr>
          <w:rFonts w:ascii="Arial" w:hAnsi="Arial" w:cs="Arial"/>
        </w:rPr>
        <w:t xml:space="preserve">52.00 of the Local Finance Law and the Bonds and </w:t>
      </w:r>
      <w:r>
        <w:rPr>
          <w:rFonts w:ascii="Arial" w:hAnsi="Arial" w:cs="Arial"/>
        </w:rPr>
        <w:t>Notes</w:t>
      </w:r>
      <w:r w:rsidRPr="006F4750">
        <w:rPr>
          <w:rFonts w:ascii="Arial" w:hAnsi="Arial" w:cs="Arial"/>
        </w:rPr>
        <w:t xml:space="preserve"> shall be general obligations of the </w:t>
      </w:r>
      <w:r>
        <w:rPr>
          <w:rFonts w:ascii="Arial" w:hAnsi="Arial" w:cs="Arial"/>
        </w:rPr>
        <w:t>Village</w:t>
      </w:r>
      <w:r w:rsidRPr="006F4750">
        <w:rPr>
          <w:rFonts w:ascii="Arial" w:hAnsi="Arial" w:cs="Arial"/>
        </w:rPr>
        <w:t xml:space="preserve">, payable as to both principal and interest by a general tax upon all the real property within the </w:t>
      </w:r>
      <w:r>
        <w:rPr>
          <w:rFonts w:ascii="Arial" w:hAnsi="Arial" w:cs="Arial"/>
        </w:rPr>
        <w:t>Village</w:t>
      </w:r>
      <w:r w:rsidRPr="006F4750">
        <w:rPr>
          <w:rFonts w:ascii="Arial" w:hAnsi="Arial" w:cs="Arial"/>
        </w:rPr>
        <w:t xml:space="preserve"> without legal or constitutional limitation as to rate or amount.  The faith and credit of the </w:t>
      </w:r>
      <w:r>
        <w:rPr>
          <w:rFonts w:ascii="Arial" w:hAnsi="Arial" w:cs="Arial"/>
        </w:rPr>
        <w:t>Village</w:t>
      </w:r>
      <w:r w:rsidRPr="006F4750">
        <w:rPr>
          <w:rFonts w:ascii="Arial" w:hAnsi="Arial" w:cs="Arial"/>
        </w:rPr>
        <w:t xml:space="preserve"> are hereby irrevocably pledged to the punctual payment of the principal of and interest on the Bonds</w:t>
      </w:r>
      <w:r>
        <w:rPr>
          <w:rFonts w:ascii="Arial" w:hAnsi="Arial" w:cs="Arial"/>
        </w:rPr>
        <w:t xml:space="preserve"> and Notes</w:t>
      </w:r>
      <w:r w:rsidRPr="006F4750">
        <w:rPr>
          <w:rFonts w:ascii="Arial" w:hAnsi="Arial" w:cs="Arial"/>
        </w:rPr>
        <w:t xml:space="preserve">, and provision shall be made annually in the budget of the </w:t>
      </w:r>
      <w:r>
        <w:rPr>
          <w:rFonts w:ascii="Arial" w:hAnsi="Arial" w:cs="Arial"/>
        </w:rPr>
        <w:t>Village</w:t>
      </w:r>
      <w:r w:rsidRPr="006F4750">
        <w:rPr>
          <w:rFonts w:ascii="Arial" w:hAnsi="Arial" w:cs="Arial"/>
        </w:rPr>
        <w:t xml:space="preserve"> by appropriation for (a) the amortization and redemption of the Bonds and </w:t>
      </w:r>
      <w:r>
        <w:rPr>
          <w:rFonts w:ascii="Arial" w:hAnsi="Arial" w:cs="Arial"/>
        </w:rPr>
        <w:t>N</w:t>
      </w:r>
      <w:r w:rsidRPr="006F4750">
        <w:rPr>
          <w:rFonts w:ascii="Arial" w:hAnsi="Arial" w:cs="Arial"/>
        </w:rPr>
        <w:t xml:space="preserve">otes to mature in such year, and (b) the payment of interest to be due and payable in such year. </w:t>
      </w:r>
    </w:p>
    <w:p w14:paraId="6B871961" w14:textId="77777777" w:rsidR="00F72959" w:rsidRPr="006F4750" w:rsidRDefault="00F72959" w:rsidP="00F72959">
      <w:pPr>
        <w:ind w:firstLine="720"/>
        <w:jc w:val="both"/>
        <w:rPr>
          <w:rFonts w:ascii="Arial" w:hAnsi="Arial" w:cs="Arial"/>
        </w:rPr>
      </w:pPr>
      <w:r w:rsidRPr="006F4750">
        <w:rPr>
          <w:rFonts w:ascii="Arial" w:hAnsi="Arial" w:cs="Arial"/>
          <w:u w:val="single"/>
        </w:rPr>
        <w:t>Section 7</w:t>
      </w:r>
      <w:r w:rsidRPr="006F4750">
        <w:rPr>
          <w:rFonts w:ascii="Arial" w:hAnsi="Arial" w:cs="Arial"/>
        </w:rPr>
        <w:t>.</w:t>
      </w:r>
      <w:r w:rsidRPr="006F4750">
        <w:rPr>
          <w:rFonts w:ascii="Arial" w:hAnsi="Arial" w:cs="Arial"/>
        </w:rPr>
        <w:tab/>
        <w:t xml:space="preserve">Subject to the provisions of this resolution and of the Local Finance Law, and pursuant to the provisions of Sections 21.00, 30.00, 50.00 and 56.00 to 63.00, inclusive,  of the Local Finance Law, the power to authorize the issuance of and to sell bond anticipation notes in anticipation of the issuance and sale of the Bonds herein authorized, including renewals of such </w:t>
      </w:r>
      <w:r>
        <w:rPr>
          <w:rFonts w:ascii="Arial" w:hAnsi="Arial" w:cs="Arial"/>
        </w:rPr>
        <w:t>N</w:t>
      </w:r>
      <w:r w:rsidRPr="006F4750">
        <w:rPr>
          <w:rFonts w:ascii="Arial" w:hAnsi="Arial" w:cs="Arial"/>
        </w:rPr>
        <w:t>otes, and the power to prescribe the terms, form and contents of the Bonds</w:t>
      </w:r>
      <w:r>
        <w:rPr>
          <w:rFonts w:ascii="Arial" w:hAnsi="Arial" w:cs="Arial"/>
        </w:rPr>
        <w:t xml:space="preserve"> and Notes</w:t>
      </w:r>
      <w:r w:rsidRPr="006F4750">
        <w:rPr>
          <w:rFonts w:ascii="Arial" w:hAnsi="Arial" w:cs="Arial"/>
        </w:rPr>
        <w:t xml:space="preserve">, and the power to sell and deliver the Bonds and </w:t>
      </w:r>
      <w:r>
        <w:rPr>
          <w:rFonts w:ascii="Arial" w:hAnsi="Arial" w:cs="Arial"/>
        </w:rPr>
        <w:t>N</w:t>
      </w:r>
      <w:r w:rsidRPr="006F4750">
        <w:rPr>
          <w:rFonts w:ascii="Arial" w:hAnsi="Arial" w:cs="Arial"/>
        </w:rPr>
        <w:t xml:space="preserve">otes, and the power to issue bonds providing for level or substantially level or declining annual debt service, is hereby delegated to the </w:t>
      </w:r>
      <w:r>
        <w:rPr>
          <w:rFonts w:ascii="Arial" w:hAnsi="Arial" w:cs="Arial"/>
        </w:rPr>
        <w:t>Village</w:t>
      </w:r>
      <w:r w:rsidRPr="006F4750">
        <w:rPr>
          <w:rFonts w:ascii="Arial" w:hAnsi="Arial" w:cs="Arial"/>
        </w:rPr>
        <w:t xml:space="preserve"> </w:t>
      </w:r>
      <w:r>
        <w:rPr>
          <w:rFonts w:ascii="Arial" w:hAnsi="Arial" w:cs="Arial"/>
        </w:rPr>
        <w:t>Treasurer</w:t>
      </w:r>
      <w:r w:rsidRPr="006F4750">
        <w:rPr>
          <w:rFonts w:ascii="Arial" w:hAnsi="Arial" w:cs="Arial"/>
        </w:rPr>
        <w:t xml:space="preserve">, the Chief Fiscal Officer of the </w:t>
      </w:r>
      <w:r>
        <w:rPr>
          <w:rFonts w:ascii="Arial" w:hAnsi="Arial" w:cs="Arial"/>
        </w:rPr>
        <w:t>Village</w:t>
      </w:r>
      <w:r w:rsidRPr="006F4750">
        <w:rPr>
          <w:rFonts w:ascii="Arial" w:hAnsi="Arial" w:cs="Arial"/>
        </w:rPr>
        <w:t>.</w:t>
      </w:r>
    </w:p>
    <w:p w14:paraId="5C1045F7" w14:textId="77777777" w:rsidR="00F72959" w:rsidRPr="006F4750" w:rsidRDefault="00F72959" w:rsidP="00F72959">
      <w:pPr>
        <w:ind w:firstLine="720"/>
        <w:jc w:val="both"/>
        <w:rPr>
          <w:rFonts w:ascii="Arial" w:hAnsi="Arial" w:cs="Arial"/>
        </w:rPr>
      </w:pPr>
      <w:r w:rsidRPr="006F4750">
        <w:rPr>
          <w:rFonts w:ascii="Arial" w:hAnsi="Arial" w:cs="Arial"/>
          <w:u w:val="single"/>
        </w:rPr>
        <w:t>Section 8</w:t>
      </w:r>
      <w:r w:rsidRPr="006F4750">
        <w:rPr>
          <w:rFonts w:ascii="Arial" w:hAnsi="Arial" w:cs="Arial"/>
        </w:rPr>
        <w:t>.</w:t>
      </w:r>
      <w:r w:rsidRPr="006F4750">
        <w:rPr>
          <w:rFonts w:ascii="Arial" w:hAnsi="Arial" w:cs="Arial"/>
        </w:rPr>
        <w:tab/>
        <w:t xml:space="preserve">This resolution is intended to constitute the declaration of the </w:t>
      </w:r>
      <w:r>
        <w:rPr>
          <w:rFonts w:ascii="Arial" w:hAnsi="Arial" w:cs="Arial"/>
        </w:rPr>
        <w:t>Village</w:t>
      </w:r>
      <w:r w:rsidRPr="006F4750">
        <w:rPr>
          <w:rFonts w:ascii="Arial" w:hAnsi="Arial" w:cs="Arial"/>
        </w:rPr>
        <w:t xml:space="preserve">’s “official intent” to reimburse the expenditures authorized by this resolution with the proceeds of the Bonds and bond anticipation notes authorized herein, as required by </w:t>
      </w:r>
      <w:r>
        <w:rPr>
          <w:rFonts w:ascii="Arial" w:hAnsi="Arial" w:cs="Arial"/>
        </w:rPr>
        <w:t xml:space="preserve">Treasury </w:t>
      </w:r>
      <w:r w:rsidRPr="006F4750">
        <w:rPr>
          <w:rFonts w:ascii="Arial" w:hAnsi="Arial" w:cs="Arial"/>
        </w:rPr>
        <w:t xml:space="preserve">Regulation Section 1.150-2.  </w:t>
      </w:r>
    </w:p>
    <w:p w14:paraId="2D37A102" w14:textId="77777777" w:rsidR="00F72959" w:rsidRPr="006F4750" w:rsidRDefault="00F72959" w:rsidP="00F72959">
      <w:pPr>
        <w:ind w:firstLine="720"/>
        <w:jc w:val="both"/>
        <w:rPr>
          <w:rFonts w:ascii="Arial" w:hAnsi="Arial" w:cs="Arial"/>
        </w:rPr>
      </w:pPr>
      <w:r w:rsidRPr="006F4750">
        <w:rPr>
          <w:rFonts w:ascii="Arial" w:hAnsi="Arial" w:cs="Arial"/>
          <w:u w:val="single"/>
        </w:rPr>
        <w:t>Section 9</w:t>
      </w:r>
      <w:r w:rsidRPr="006F4750">
        <w:rPr>
          <w:rFonts w:ascii="Arial" w:hAnsi="Arial" w:cs="Arial"/>
        </w:rPr>
        <w:t>.</w:t>
      </w:r>
      <w:r w:rsidRPr="006F4750">
        <w:rPr>
          <w:rFonts w:ascii="Arial" w:hAnsi="Arial" w:cs="Arial"/>
        </w:rPr>
        <w:tab/>
        <w:t xml:space="preserve">The </w:t>
      </w:r>
      <w:r>
        <w:rPr>
          <w:rFonts w:ascii="Arial" w:hAnsi="Arial" w:cs="Arial"/>
        </w:rPr>
        <w:t>B</w:t>
      </w:r>
      <w:r w:rsidRPr="006F4750">
        <w:rPr>
          <w:rFonts w:ascii="Arial" w:hAnsi="Arial" w:cs="Arial"/>
        </w:rPr>
        <w:t xml:space="preserve">onds and </w:t>
      </w:r>
      <w:r>
        <w:rPr>
          <w:rFonts w:ascii="Arial" w:hAnsi="Arial" w:cs="Arial"/>
        </w:rPr>
        <w:t>N</w:t>
      </w:r>
      <w:r w:rsidRPr="006F4750">
        <w:rPr>
          <w:rFonts w:ascii="Arial" w:hAnsi="Arial" w:cs="Arial"/>
        </w:rPr>
        <w:t xml:space="preserve">otes authorized to be issued by this resolution are hereby authorized to be consolidated, at the option of the </w:t>
      </w:r>
      <w:r>
        <w:rPr>
          <w:rFonts w:ascii="Arial" w:hAnsi="Arial" w:cs="Arial"/>
        </w:rPr>
        <w:t>Village</w:t>
      </w:r>
      <w:r w:rsidRPr="006F4750">
        <w:rPr>
          <w:rFonts w:ascii="Arial" w:hAnsi="Arial" w:cs="Arial"/>
        </w:rPr>
        <w:t xml:space="preserve">’s </w:t>
      </w:r>
      <w:r>
        <w:rPr>
          <w:rFonts w:ascii="Arial" w:hAnsi="Arial" w:cs="Arial"/>
        </w:rPr>
        <w:t>Treasurer</w:t>
      </w:r>
      <w:r w:rsidRPr="006F4750">
        <w:rPr>
          <w:rFonts w:ascii="Arial" w:hAnsi="Arial" w:cs="Arial"/>
        </w:rPr>
        <w:t xml:space="preserve">, the Chief Fiscal Officer, with the serial bonds and bond anticipation notes authorized by other bond resolutions previously or heretofore adopted by the </w:t>
      </w:r>
      <w:r>
        <w:rPr>
          <w:rFonts w:ascii="Arial" w:hAnsi="Arial" w:cs="Arial"/>
        </w:rPr>
        <w:t>Board of Trustees</w:t>
      </w:r>
      <w:r w:rsidRPr="006F4750">
        <w:rPr>
          <w:rFonts w:ascii="Arial" w:hAnsi="Arial" w:cs="Arial"/>
        </w:rPr>
        <w:t xml:space="preserve"> for purposes of sale in to one or more bond or note issues aggregating an amount not to exceed the amount authorized in such resolutions.  All matters regarding the sale of the </w:t>
      </w:r>
      <w:r>
        <w:rPr>
          <w:rFonts w:ascii="Arial" w:hAnsi="Arial" w:cs="Arial"/>
        </w:rPr>
        <w:t>B</w:t>
      </w:r>
      <w:r w:rsidRPr="006F4750">
        <w:rPr>
          <w:rFonts w:ascii="Arial" w:hAnsi="Arial" w:cs="Arial"/>
        </w:rPr>
        <w:t>onds</w:t>
      </w:r>
      <w:r>
        <w:rPr>
          <w:rFonts w:ascii="Arial" w:hAnsi="Arial" w:cs="Arial"/>
        </w:rPr>
        <w:t xml:space="preserve"> and Notes</w:t>
      </w:r>
      <w:r w:rsidRPr="006F4750">
        <w:rPr>
          <w:rFonts w:ascii="Arial" w:hAnsi="Arial" w:cs="Arial"/>
        </w:rPr>
        <w:t xml:space="preserve">, including the dated date of the </w:t>
      </w:r>
      <w:r>
        <w:rPr>
          <w:rFonts w:ascii="Arial" w:hAnsi="Arial" w:cs="Arial"/>
        </w:rPr>
        <w:t>B</w:t>
      </w:r>
      <w:r w:rsidRPr="006F4750">
        <w:rPr>
          <w:rFonts w:ascii="Arial" w:hAnsi="Arial" w:cs="Arial"/>
        </w:rPr>
        <w:t xml:space="preserve">onds, the use of electronic bidding, the consolidation of the </w:t>
      </w:r>
      <w:r>
        <w:rPr>
          <w:rFonts w:ascii="Arial" w:hAnsi="Arial" w:cs="Arial"/>
        </w:rPr>
        <w:t>B</w:t>
      </w:r>
      <w:r w:rsidRPr="006F4750">
        <w:rPr>
          <w:rFonts w:ascii="Arial" w:hAnsi="Arial" w:cs="Arial"/>
        </w:rPr>
        <w:t xml:space="preserve">onds and the </w:t>
      </w:r>
      <w:r>
        <w:rPr>
          <w:rFonts w:ascii="Arial" w:hAnsi="Arial" w:cs="Arial"/>
        </w:rPr>
        <w:t>N</w:t>
      </w:r>
      <w:r w:rsidRPr="006F4750">
        <w:rPr>
          <w:rFonts w:ascii="Arial" w:hAnsi="Arial" w:cs="Arial"/>
        </w:rPr>
        <w:t xml:space="preserve">otes with other issues of the </w:t>
      </w:r>
      <w:r>
        <w:rPr>
          <w:rFonts w:ascii="Arial" w:hAnsi="Arial" w:cs="Arial"/>
        </w:rPr>
        <w:lastRenderedPageBreak/>
        <w:t>Village,</w:t>
      </w:r>
      <w:r w:rsidRPr="006F4750">
        <w:rPr>
          <w:rFonts w:ascii="Arial" w:hAnsi="Arial" w:cs="Arial"/>
        </w:rPr>
        <w:t xml:space="preserve"> and the serial maturities of the </w:t>
      </w:r>
      <w:r>
        <w:rPr>
          <w:rFonts w:ascii="Arial" w:hAnsi="Arial" w:cs="Arial"/>
        </w:rPr>
        <w:t>B</w:t>
      </w:r>
      <w:r w:rsidRPr="006F4750">
        <w:rPr>
          <w:rFonts w:ascii="Arial" w:hAnsi="Arial" w:cs="Arial"/>
        </w:rPr>
        <w:t xml:space="preserve">onds are hereby delegated to the </w:t>
      </w:r>
      <w:r>
        <w:rPr>
          <w:rFonts w:ascii="Arial" w:hAnsi="Arial" w:cs="Arial"/>
        </w:rPr>
        <w:t>Village</w:t>
      </w:r>
      <w:r w:rsidRPr="006F4750">
        <w:rPr>
          <w:rFonts w:ascii="Arial" w:hAnsi="Arial" w:cs="Arial"/>
        </w:rPr>
        <w:t xml:space="preserve"> </w:t>
      </w:r>
      <w:r>
        <w:rPr>
          <w:rFonts w:ascii="Arial" w:hAnsi="Arial" w:cs="Arial"/>
        </w:rPr>
        <w:t>Treasurer</w:t>
      </w:r>
      <w:r w:rsidRPr="006F4750">
        <w:rPr>
          <w:rFonts w:ascii="Arial" w:hAnsi="Arial" w:cs="Arial"/>
        </w:rPr>
        <w:t xml:space="preserve">, the Chief Fiscal Officer of the </w:t>
      </w:r>
      <w:r>
        <w:rPr>
          <w:rFonts w:ascii="Arial" w:hAnsi="Arial" w:cs="Arial"/>
        </w:rPr>
        <w:t>Village</w:t>
      </w:r>
      <w:r w:rsidRPr="006F4750">
        <w:rPr>
          <w:rFonts w:ascii="Arial" w:hAnsi="Arial" w:cs="Arial"/>
        </w:rPr>
        <w:t>.</w:t>
      </w:r>
    </w:p>
    <w:p w14:paraId="14290293" w14:textId="77777777" w:rsidR="00F72959" w:rsidRPr="006F4750" w:rsidRDefault="00F72959" w:rsidP="00F72959">
      <w:pPr>
        <w:ind w:firstLine="720"/>
        <w:jc w:val="both"/>
        <w:rPr>
          <w:rFonts w:ascii="Arial" w:hAnsi="Arial" w:cs="Arial"/>
        </w:rPr>
      </w:pPr>
      <w:r w:rsidRPr="006F4750">
        <w:rPr>
          <w:rFonts w:ascii="Arial" w:hAnsi="Arial" w:cs="Arial"/>
          <w:u w:val="single"/>
        </w:rPr>
        <w:t>Section 10</w:t>
      </w:r>
      <w:r w:rsidRPr="006F4750">
        <w:rPr>
          <w:rFonts w:ascii="Arial" w:hAnsi="Arial" w:cs="Arial"/>
        </w:rPr>
        <w:t>.</w:t>
      </w:r>
      <w:r w:rsidRPr="006F4750">
        <w:rPr>
          <w:rFonts w:ascii="Arial" w:hAnsi="Arial" w:cs="Arial"/>
        </w:rPr>
        <w:tab/>
        <w:t xml:space="preserve">The </w:t>
      </w:r>
      <w:r>
        <w:rPr>
          <w:rFonts w:ascii="Arial" w:hAnsi="Arial" w:cs="Arial"/>
        </w:rPr>
        <w:t>Village</w:t>
      </w:r>
      <w:r w:rsidRPr="006F4750">
        <w:rPr>
          <w:rFonts w:ascii="Arial" w:hAnsi="Arial" w:cs="Arial"/>
        </w:rPr>
        <w:t xml:space="preserve"> may receive certain federal and New York State grant funds for the purposes described in Section 1 of this resolution.  Any such grant funds shall be applied to pay the principal or interest on the Bonds </w:t>
      </w:r>
      <w:r>
        <w:rPr>
          <w:rFonts w:ascii="Arial" w:hAnsi="Arial" w:cs="Arial"/>
        </w:rPr>
        <w:t>and N</w:t>
      </w:r>
      <w:r w:rsidRPr="006F4750">
        <w:rPr>
          <w:rFonts w:ascii="Arial" w:hAnsi="Arial" w:cs="Arial"/>
        </w:rPr>
        <w:t>otes or to the extent obligations shall not have been issued under this resolution, to reduce the maximum amount to be borrowed for such purposes.</w:t>
      </w:r>
    </w:p>
    <w:p w14:paraId="6E4CCC73" w14:textId="77777777" w:rsidR="00F72959" w:rsidRDefault="00F72959" w:rsidP="00F72959">
      <w:pPr>
        <w:ind w:firstLine="720"/>
        <w:jc w:val="both"/>
        <w:rPr>
          <w:rFonts w:ascii="Arial" w:hAnsi="Arial" w:cs="Arial"/>
        </w:rPr>
      </w:pPr>
      <w:r w:rsidRPr="006F4750">
        <w:rPr>
          <w:rFonts w:ascii="Arial" w:hAnsi="Arial" w:cs="Arial"/>
          <w:u w:val="single"/>
        </w:rPr>
        <w:t>Section 11</w:t>
      </w:r>
      <w:r w:rsidRPr="006F4750">
        <w:rPr>
          <w:rFonts w:ascii="Arial" w:hAnsi="Arial" w:cs="Arial"/>
        </w:rPr>
        <w:t>.</w:t>
      </w:r>
      <w:r w:rsidRPr="006F4750">
        <w:rPr>
          <w:rFonts w:ascii="Arial" w:hAnsi="Arial" w:cs="Arial"/>
        </w:rPr>
        <w:tab/>
        <w:t xml:space="preserve">The validity of the Bonds </w:t>
      </w:r>
      <w:r>
        <w:rPr>
          <w:rFonts w:ascii="Arial" w:hAnsi="Arial" w:cs="Arial"/>
        </w:rPr>
        <w:t xml:space="preserve">and Notes </w:t>
      </w:r>
      <w:r w:rsidRPr="006F4750">
        <w:rPr>
          <w:rFonts w:ascii="Arial" w:hAnsi="Arial" w:cs="Arial"/>
        </w:rPr>
        <w:t xml:space="preserve">authorized by this resolution and of any bond anticipation notes issued in anticipation of the Bonds </w:t>
      </w:r>
      <w:r>
        <w:rPr>
          <w:rFonts w:ascii="Arial" w:hAnsi="Arial" w:cs="Arial"/>
        </w:rPr>
        <w:t xml:space="preserve">and Notes </w:t>
      </w:r>
      <w:r w:rsidRPr="006F4750">
        <w:rPr>
          <w:rFonts w:ascii="Arial" w:hAnsi="Arial" w:cs="Arial"/>
        </w:rPr>
        <w:t>may be contested only if:</w:t>
      </w:r>
    </w:p>
    <w:p w14:paraId="0D0D6FAF" w14:textId="00A8921A" w:rsidR="00F72959" w:rsidRPr="006F4750" w:rsidRDefault="00F72959" w:rsidP="00F72959">
      <w:pPr>
        <w:ind w:firstLine="720"/>
        <w:jc w:val="both"/>
        <w:rPr>
          <w:rFonts w:ascii="Arial" w:hAnsi="Arial" w:cs="Arial"/>
        </w:rPr>
      </w:pPr>
      <w:r>
        <w:rPr>
          <w:rFonts w:ascii="Arial" w:hAnsi="Arial" w:cs="Arial"/>
        </w:rPr>
        <w:t xml:space="preserve">          </w:t>
      </w:r>
      <w:r w:rsidRPr="006F4750">
        <w:rPr>
          <w:rFonts w:ascii="Arial" w:hAnsi="Arial" w:cs="Arial"/>
        </w:rPr>
        <w:t>(a)</w:t>
      </w:r>
      <w:r w:rsidRPr="006F4750">
        <w:rPr>
          <w:rFonts w:ascii="Arial" w:hAnsi="Arial" w:cs="Arial"/>
        </w:rPr>
        <w:tab/>
        <w:t xml:space="preserve">such obligations are authorized for an object or purpose for which the </w:t>
      </w:r>
      <w:r>
        <w:rPr>
          <w:rFonts w:ascii="Arial" w:hAnsi="Arial" w:cs="Arial"/>
        </w:rPr>
        <w:t>Village</w:t>
      </w:r>
      <w:r w:rsidRPr="006F4750">
        <w:rPr>
          <w:rFonts w:ascii="Arial" w:hAnsi="Arial" w:cs="Arial"/>
        </w:rPr>
        <w:t xml:space="preserve"> is not authorized to expend money; or </w:t>
      </w:r>
    </w:p>
    <w:p w14:paraId="3D9D64D7" w14:textId="77777777" w:rsidR="00F72959" w:rsidRPr="006F4750" w:rsidRDefault="00F72959" w:rsidP="00F72959">
      <w:pPr>
        <w:ind w:left="720" w:firstLine="720"/>
        <w:jc w:val="both"/>
        <w:rPr>
          <w:rFonts w:ascii="Arial" w:hAnsi="Arial" w:cs="Arial"/>
        </w:rPr>
      </w:pPr>
      <w:r w:rsidRPr="006F4750">
        <w:rPr>
          <w:rFonts w:ascii="Arial" w:hAnsi="Arial" w:cs="Arial"/>
        </w:rPr>
        <w:t>(b)</w:t>
      </w:r>
      <w:r w:rsidRPr="006F4750">
        <w:rPr>
          <w:rFonts w:ascii="Arial" w:hAnsi="Arial" w:cs="Arial"/>
        </w:rPr>
        <w:tab/>
        <w:t xml:space="preserve">the provisions of law which should be complied with at the date of the publication of this resolution or a summary hereof are not substantially complied with, and an action, suit or proceeding contesting such validity is commenced within twenty (20) days after the date of such publication; or </w:t>
      </w:r>
    </w:p>
    <w:p w14:paraId="59361554" w14:textId="77777777" w:rsidR="00F72959" w:rsidRPr="006F4750" w:rsidRDefault="00F72959" w:rsidP="00F72959">
      <w:pPr>
        <w:ind w:left="720" w:firstLine="720"/>
        <w:jc w:val="both"/>
        <w:rPr>
          <w:rFonts w:ascii="Arial" w:hAnsi="Arial" w:cs="Arial"/>
        </w:rPr>
      </w:pPr>
      <w:r w:rsidRPr="006F4750">
        <w:rPr>
          <w:rFonts w:ascii="Arial" w:hAnsi="Arial" w:cs="Arial"/>
        </w:rPr>
        <w:t>(c)</w:t>
      </w:r>
      <w:r w:rsidRPr="006F4750">
        <w:rPr>
          <w:rFonts w:ascii="Arial" w:hAnsi="Arial" w:cs="Arial"/>
        </w:rPr>
        <w:tab/>
        <w:t>such obligations are authorized in violation of the provisions of the Constitution.</w:t>
      </w:r>
    </w:p>
    <w:p w14:paraId="5F489236" w14:textId="77777777" w:rsidR="00F72959" w:rsidRDefault="00F72959" w:rsidP="00F72959">
      <w:pPr>
        <w:ind w:firstLine="720"/>
        <w:jc w:val="both"/>
        <w:rPr>
          <w:rFonts w:ascii="Arial" w:hAnsi="Arial" w:cs="Arial"/>
        </w:rPr>
      </w:pPr>
      <w:r w:rsidRPr="006F4750">
        <w:rPr>
          <w:rFonts w:ascii="Arial" w:hAnsi="Arial" w:cs="Arial"/>
          <w:u w:val="single"/>
        </w:rPr>
        <w:t>Section 12</w:t>
      </w:r>
      <w:r w:rsidRPr="006F4750">
        <w:rPr>
          <w:rFonts w:ascii="Arial" w:hAnsi="Arial" w:cs="Arial"/>
        </w:rPr>
        <w:t>.</w:t>
      </w:r>
      <w:r w:rsidRPr="006F4750">
        <w:rPr>
          <w:rFonts w:ascii="Arial" w:hAnsi="Arial" w:cs="Arial"/>
        </w:rPr>
        <w:tab/>
        <w:t xml:space="preserve">The </w:t>
      </w:r>
      <w:r>
        <w:rPr>
          <w:rFonts w:ascii="Arial" w:hAnsi="Arial" w:cs="Arial"/>
        </w:rPr>
        <w:t>Village</w:t>
      </w:r>
      <w:r w:rsidRPr="006F4750">
        <w:rPr>
          <w:rFonts w:ascii="Arial" w:hAnsi="Arial" w:cs="Arial"/>
        </w:rPr>
        <w:t xml:space="preserve"> </w:t>
      </w:r>
      <w:r>
        <w:rPr>
          <w:rFonts w:ascii="Arial" w:hAnsi="Arial" w:cs="Arial"/>
        </w:rPr>
        <w:t>Treasurer</w:t>
      </w:r>
      <w:r w:rsidRPr="006F4750">
        <w:rPr>
          <w:rFonts w:ascii="Arial" w:hAnsi="Arial" w:cs="Arial"/>
        </w:rPr>
        <w:t xml:space="preserve">, as Chief Fiscal Officer of the </w:t>
      </w:r>
      <w:r>
        <w:rPr>
          <w:rFonts w:ascii="Arial" w:hAnsi="Arial" w:cs="Arial"/>
        </w:rPr>
        <w:t>Village</w:t>
      </w:r>
      <w:r w:rsidRPr="006F4750">
        <w:rPr>
          <w:rFonts w:ascii="Arial" w:hAnsi="Arial" w:cs="Arial"/>
        </w:rPr>
        <w:t xml:space="preserve">, is hereby authorized to enter into an undertaking for the benefit of the holders of the Bonds </w:t>
      </w:r>
      <w:r>
        <w:rPr>
          <w:rFonts w:ascii="Arial" w:hAnsi="Arial" w:cs="Arial"/>
        </w:rPr>
        <w:t>and Notes</w:t>
      </w:r>
      <w:r w:rsidRPr="006F4750">
        <w:rPr>
          <w:rFonts w:ascii="Arial" w:hAnsi="Arial" w:cs="Arial"/>
        </w:rPr>
        <w:t xml:space="preserve">, requiring the </w:t>
      </w:r>
      <w:r>
        <w:rPr>
          <w:rFonts w:ascii="Arial" w:hAnsi="Arial" w:cs="Arial"/>
        </w:rPr>
        <w:t>Village</w:t>
      </w:r>
      <w:r w:rsidRPr="006F4750">
        <w:rPr>
          <w:rFonts w:ascii="Arial" w:hAnsi="Arial" w:cs="Arial"/>
        </w:rPr>
        <w:t xml:space="preserve"> to provide secondary market disclosure as required by Securities and Exchange Commission Rule 15c2-12, as amended.</w:t>
      </w:r>
    </w:p>
    <w:p w14:paraId="5FD442B5" w14:textId="77777777" w:rsidR="00F72959" w:rsidRPr="00706C41" w:rsidRDefault="00F72959" w:rsidP="00F72959">
      <w:pPr>
        <w:spacing w:after="240"/>
        <w:ind w:firstLine="720"/>
        <w:jc w:val="both"/>
        <w:rPr>
          <w:rFonts w:ascii="Arial" w:hAnsi="Arial" w:cs="Arial"/>
        </w:rPr>
      </w:pPr>
      <w:r w:rsidRPr="00706C41">
        <w:rPr>
          <w:rFonts w:ascii="Arial" w:hAnsi="Arial" w:cs="Arial"/>
          <w:u w:val="single"/>
        </w:rPr>
        <w:t>Section</w:t>
      </w:r>
      <w:r>
        <w:rPr>
          <w:rFonts w:ascii="Arial" w:hAnsi="Arial" w:cs="Arial"/>
          <w:u w:val="single"/>
        </w:rPr>
        <w:t xml:space="preserve"> 13</w:t>
      </w:r>
      <w:r w:rsidRPr="00706C41">
        <w:rPr>
          <w:rFonts w:ascii="Arial" w:hAnsi="Arial" w:cs="Arial"/>
          <w:u w:val="single"/>
        </w:rPr>
        <w:t>.</w:t>
      </w:r>
      <w:r w:rsidRPr="00706C41">
        <w:rPr>
          <w:rFonts w:ascii="Arial" w:hAnsi="Arial" w:cs="Arial"/>
        </w:rPr>
        <w:tab/>
        <w:t xml:space="preserve">The Village Treasurer, as chief fiscal officer of the Village, is further authorized to sell all or a portion of the Bonds </w:t>
      </w:r>
      <w:r>
        <w:rPr>
          <w:rFonts w:ascii="Arial" w:hAnsi="Arial" w:cs="Arial"/>
        </w:rPr>
        <w:t>and Notes</w:t>
      </w:r>
      <w:r w:rsidRPr="00706C41">
        <w:rPr>
          <w:rFonts w:ascii="Arial" w:hAnsi="Arial" w:cs="Arial"/>
        </w:rPr>
        <w:t xml:space="preserve"> to the United States Department of Agriculture, Rural Development ("Rural Development"); to execute and deliver on behalf of the Village one or more grant agreements (“Grant Agreements”) between the Village and Rural Development in connection with the receipt of grants from Rural Development for all or a portion of the costs of the expenditures authorized by Section 1 of this resolution; to execute such other documents, take such other actions as are necessary or appropriate to obtain loans or grants from Rural Development for all or a portion of the costs of the expenditures authorized by Section 1 of this resolution; and perform the Village's obligations under its Bonds and/</w:t>
      </w:r>
      <w:r>
        <w:rPr>
          <w:rFonts w:ascii="Arial" w:hAnsi="Arial" w:cs="Arial"/>
        </w:rPr>
        <w:t>or</w:t>
      </w:r>
      <w:r w:rsidRPr="00706C41">
        <w:rPr>
          <w:rFonts w:ascii="Arial" w:hAnsi="Arial" w:cs="Arial"/>
        </w:rPr>
        <w:t xml:space="preserve"> </w:t>
      </w:r>
      <w:r>
        <w:rPr>
          <w:rFonts w:ascii="Arial" w:hAnsi="Arial" w:cs="Arial"/>
        </w:rPr>
        <w:t>N</w:t>
      </w:r>
      <w:r w:rsidRPr="00706C41">
        <w:rPr>
          <w:rFonts w:ascii="Arial" w:hAnsi="Arial" w:cs="Arial"/>
        </w:rPr>
        <w:t xml:space="preserve">otes delivered to Rural Development and under the Grant Agreements.  </w:t>
      </w:r>
    </w:p>
    <w:p w14:paraId="6D100B45" w14:textId="77777777" w:rsidR="00F72959" w:rsidRPr="00216414" w:rsidRDefault="00F72959" w:rsidP="00F72959">
      <w:pPr>
        <w:ind w:firstLine="720"/>
        <w:jc w:val="both"/>
        <w:rPr>
          <w:rFonts w:ascii="Arial" w:hAnsi="Arial" w:cs="Arial"/>
        </w:rPr>
      </w:pPr>
      <w:r>
        <w:rPr>
          <w:rFonts w:ascii="Arial" w:hAnsi="Arial" w:cs="Arial"/>
          <w:u w:val="single"/>
        </w:rPr>
        <w:t>Section 14</w:t>
      </w:r>
      <w:r>
        <w:rPr>
          <w:rFonts w:ascii="Arial" w:hAnsi="Arial" w:cs="Arial"/>
        </w:rPr>
        <w:t>.</w:t>
      </w:r>
      <w:r>
        <w:rPr>
          <w:rFonts w:ascii="Arial" w:hAnsi="Arial" w:cs="Arial"/>
        </w:rPr>
        <w:tab/>
      </w:r>
      <w:r>
        <w:rPr>
          <w:rFonts w:ascii="Arial" w:hAnsi="Arial" w:cs="Arial"/>
          <w:szCs w:val="24"/>
        </w:rPr>
        <w:t>In the absence of the Village Treasurer, the Deputy Treasurer of the Village is hereby specifically authorized to exercise the powers delegated to the Village Treasurer in this Resolution.</w:t>
      </w:r>
    </w:p>
    <w:p w14:paraId="1B8D3707" w14:textId="77777777" w:rsidR="00F72959" w:rsidRDefault="00F72959" w:rsidP="00F72959">
      <w:pPr>
        <w:ind w:firstLine="720"/>
        <w:jc w:val="both"/>
        <w:rPr>
          <w:rFonts w:ascii="Arial" w:hAnsi="Arial" w:cs="Arial"/>
          <w:u w:val="single"/>
        </w:rPr>
      </w:pPr>
    </w:p>
    <w:p w14:paraId="1384BCD2" w14:textId="77777777" w:rsidR="00F72959" w:rsidRPr="006F4750" w:rsidRDefault="00F72959" w:rsidP="00F72959">
      <w:pPr>
        <w:ind w:firstLine="720"/>
        <w:jc w:val="both"/>
        <w:rPr>
          <w:rFonts w:ascii="Arial" w:hAnsi="Arial" w:cs="Arial"/>
        </w:rPr>
      </w:pPr>
      <w:r w:rsidRPr="006F4750">
        <w:rPr>
          <w:rFonts w:ascii="Arial" w:hAnsi="Arial" w:cs="Arial"/>
          <w:u w:val="single"/>
        </w:rPr>
        <w:lastRenderedPageBreak/>
        <w:t>Section 1</w:t>
      </w:r>
      <w:r>
        <w:rPr>
          <w:rFonts w:ascii="Arial" w:hAnsi="Arial" w:cs="Arial"/>
          <w:u w:val="single"/>
        </w:rPr>
        <w:t>5</w:t>
      </w:r>
      <w:r w:rsidRPr="006F4750">
        <w:rPr>
          <w:rFonts w:ascii="Arial" w:hAnsi="Arial" w:cs="Arial"/>
        </w:rPr>
        <w:t>.</w:t>
      </w:r>
      <w:r w:rsidRPr="006F4750">
        <w:rPr>
          <w:rFonts w:ascii="Arial" w:hAnsi="Arial" w:cs="Arial"/>
        </w:rPr>
        <w:tab/>
        <w:t xml:space="preserve">This resolution, or a summary of this resolution, shall be published in the official newspapers of the </w:t>
      </w:r>
      <w:r>
        <w:rPr>
          <w:rFonts w:ascii="Arial" w:hAnsi="Arial" w:cs="Arial"/>
        </w:rPr>
        <w:t>Village</w:t>
      </w:r>
      <w:r w:rsidRPr="006F4750">
        <w:rPr>
          <w:rFonts w:ascii="Arial" w:hAnsi="Arial" w:cs="Arial"/>
        </w:rPr>
        <w:t xml:space="preserve"> for such purpose, together with a notice of the Clerk of the </w:t>
      </w:r>
      <w:r>
        <w:rPr>
          <w:rFonts w:ascii="Arial" w:hAnsi="Arial" w:cs="Arial"/>
        </w:rPr>
        <w:t>Village</w:t>
      </w:r>
      <w:r w:rsidRPr="006F4750">
        <w:rPr>
          <w:rFonts w:ascii="Arial" w:hAnsi="Arial" w:cs="Arial"/>
        </w:rPr>
        <w:t xml:space="preserve"> in substantially the form provided in Section 81.00 of the Local Finance Law.</w:t>
      </w:r>
    </w:p>
    <w:p w14:paraId="1F73022E" w14:textId="77777777" w:rsidR="00F72959" w:rsidRPr="003A6571" w:rsidRDefault="00F72959" w:rsidP="00F72959">
      <w:pPr>
        <w:ind w:firstLine="720"/>
        <w:jc w:val="both"/>
        <w:rPr>
          <w:rFonts w:ascii="Arial" w:hAnsi="Arial" w:cs="Arial"/>
          <w:szCs w:val="24"/>
        </w:rPr>
      </w:pPr>
      <w:r w:rsidRPr="003A6571">
        <w:rPr>
          <w:rFonts w:ascii="Arial" w:hAnsi="Arial" w:cs="Arial"/>
          <w:szCs w:val="24"/>
          <w:u w:val="single"/>
        </w:rPr>
        <w:t>Section 1</w:t>
      </w:r>
      <w:r>
        <w:rPr>
          <w:rFonts w:ascii="Arial" w:hAnsi="Arial" w:cs="Arial"/>
          <w:szCs w:val="24"/>
          <w:u w:val="single"/>
        </w:rPr>
        <w:t>6</w:t>
      </w:r>
      <w:r w:rsidRPr="003A6571">
        <w:rPr>
          <w:rFonts w:ascii="Arial" w:hAnsi="Arial" w:cs="Arial"/>
          <w:szCs w:val="24"/>
        </w:rPr>
        <w:t xml:space="preserve">.  </w:t>
      </w:r>
      <w:r w:rsidRPr="00686131">
        <w:rPr>
          <w:rFonts w:ascii="Arial" w:hAnsi="Arial" w:cs="Arial"/>
          <w:szCs w:val="24"/>
        </w:rPr>
        <w:t xml:space="preserve">This Resolution is </w:t>
      </w:r>
      <w:r>
        <w:rPr>
          <w:rFonts w:ascii="Arial" w:hAnsi="Arial" w:cs="Arial"/>
          <w:szCs w:val="24"/>
        </w:rPr>
        <w:t>adopted s</w:t>
      </w:r>
      <w:r w:rsidRPr="00686131">
        <w:rPr>
          <w:rFonts w:ascii="Arial" w:hAnsi="Arial" w:cs="Arial"/>
          <w:szCs w:val="24"/>
        </w:rPr>
        <w:t>ubject to permissive referendum</w:t>
      </w:r>
      <w:r>
        <w:rPr>
          <w:rFonts w:ascii="Arial" w:hAnsi="Arial" w:cs="Arial"/>
          <w:szCs w:val="24"/>
        </w:rPr>
        <w:t xml:space="preserve"> in accordance with Section 36.00 of the Local Finance law.  This resolution shall take effect thirty (30) days after its adoption or, if a petition is filed pursuant to Article 5-A of the Village Law, upon the affirmative vote of a majority of the qualified electors of the Village voting on the referendum</w:t>
      </w:r>
      <w:r w:rsidRPr="003A6571">
        <w:rPr>
          <w:rFonts w:ascii="Arial" w:hAnsi="Arial" w:cs="Arial"/>
          <w:szCs w:val="24"/>
        </w:rPr>
        <w:t>.</w:t>
      </w:r>
    </w:p>
    <w:p w14:paraId="712431A2" w14:textId="77777777" w:rsidR="00F72959" w:rsidRDefault="00F72959" w:rsidP="00F72959">
      <w:pPr>
        <w:ind w:firstLine="720"/>
        <w:jc w:val="both"/>
        <w:rPr>
          <w:rFonts w:ascii="Arial" w:hAnsi="Arial" w:cs="Arial"/>
        </w:rPr>
      </w:pPr>
      <w:r w:rsidRPr="006F4750">
        <w:rPr>
          <w:rFonts w:ascii="Arial" w:hAnsi="Arial" w:cs="Arial"/>
          <w:u w:val="single"/>
        </w:rPr>
        <w:t>Section 1</w:t>
      </w:r>
      <w:r>
        <w:rPr>
          <w:rFonts w:ascii="Arial" w:hAnsi="Arial" w:cs="Arial"/>
          <w:u w:val="single"/>
        </w:rPr>
        <w:t>7</w:t>
      </w:r>
      <w:r w:rsidRPr="006F4750">
        <w:rPr>
          <w:rFonts w:ascii="Arial" w:hAnsi="Arial" w:cs="Arial"/>
        </w:rPr>
        <w:t>.</w:t>
      </w:r>
      <w:r>
        <w:rPr>
          <w:rFonts w:ascii="Arial" w:hAnsi="Arial" w:cs="Arial"/>
        </w:rPr>
        <w:tab/>
      </w:r>
      <w:r w:rsidRPr="006F4750">
        <w:rPr>
          <w:rFonts w:ascii="Arial" w:hAnsi="Arial" w:cs="Arial"/>
        </w:rPr>
        <w:t xml:space="preserve">The </w:t>
      </w:r>
      <w:r>
        <w:rPr>
          <w:rFonts w:ascii="Arial" w:hAnsi="Arial" w:cs="Arial"/>
        </w:rPr>
        <w:t>Board of Trustees</w:t>
      </w:r>
      <w:r w:rsidRPr="006F4750">
        <w:rPr>
          <w:rFonts w:ascii="Arial" w:hAnsi="Arial" w:cs="Arial"/>
        </w:rPr>
        <w:t xml:space="preserve"> hereby determines that the provisions of the State Environmental Quality Review Act and the regulations thereunder have previously been satisfied with respect to the expenditures authorized by this resolution.</w:t>
      </w:r>
    </w:p>
    <w:p w14:paraId="1B485F98" w14:textId="77777777" w:rsidR="00F72959" w:rsidRPr="006F4750" w:rsidRDefault="00F72959" w:rsidP="00F72959">
      <w:pPr>
        <w:keepNext/>
        <w:keepLines/>
        <w:ind w:firstLine="720"/>
        <w:jc w:val="both"/>
        <w:rPr>
          <w:rFonts w:ascii="Arial" w:hAnsi="Arial" w:cs="Arial"/>
        </w:rPr>
      </w:pPr>
      <w:r w:rsidRPr="006F4750">
        <w:rPr>
          <w:rFonts w:ascii="Arial" w:hAnsi="Arial" w:cs="Arial"/>
          <w:u w:val="single"/>
        </w:rPr>
        <w:t>Section 1</w:t>
      </w:r>
      <w:r>
        <w:rPr>
          <w:rFonts w:ascii="Arial" w:hAnsi="Arial" w:cs="Arial"/>
          <w:u w:val="single"/>
        </w:rPr>
        <w:t>8</w:t>
      </w:r>
      <w:r w:rsidRPr="006F4750">
        <w:rPr>
          <w:rFonts w:ascii="Arial" w:hAnsi="Arial" w:cs="Arial"/>
        </w:rPr>
        <w:t>.</w:t>
      </w:r>
      <w:r w:rsidRPr="006F4750">
        <w:rPr>
          <w:rFonts w:ascii="Arial" w:hAnsi="Arial" w:cs="Arial"/>
        </w:rPr>
        <w:tab/>
        <w:t>This resolution shall take effect immediately upon its adoption.</w:t>
      </w:r>
    </w:p>
    <w:p w14:paraId="544EE0DE" w14:textId="77777777" w:rsidR="00F72959" w:rsidRDefault="00F72959" w:rsidP="00F72959">
      <w:pPr>
        <w:contextualSpacing/>
        <w:jc w:val="both"/>
        <w:rPr>
          <w:rFonts w:ascii="Arial" w:hAnsi="Arial" w:cs="Arial"/>
        </w:rPr>
      </w:pPr>
      <w:r>
        <w:rPr>
          <w:rFonts w:ascii="Arial" w:hAnsi="Arial" w:cs="Arial"/>
        </w:rPr>
        <w:t>Roll Call Vote:</w:t>
      </w:r>
    </w:p>
    <w:p w14:paraId="711599C2" w14:textId="77777777" w:rsidR="00F72959" w:rsidRDefault="00F72959" w:rsidP="00F72959">
      <w:pPr>
        <w:contextualSpacing/>
        <w:jc w:val="both"/>
        <w:rPr>
          <w:rFonts w:ascii="Arial" w:hAnsi="Arial" w:cs="Arial"/>
        </w:rPr>
      </w:pPr>
    </w:p>
    <w:p w14:paraId="64B8A401" w14:textId="77777777" w:rsidR="00F72959" w:rsidRDefault="00F72959" w:rsidP="00F72959">
      <w:pPr>
        <w:contextualSpacing/>
        <w:jc w:val="both"/>
        <w:rPr>
          <w:rFonts w:ascii="Arial" w:hAnsi="Arial" w:cs="Arial"/>
        </w:rPr>
      </w:pPr>
      <w:r>
        <w:rPr>
          <w:rFonts w:ascii="Arial" w:hAnsi="Arial" w:cs="Arial"/>
        </w:rPr>
        <w:t>Trustee Kulpa</w:t>
      </w:r>
      <w:r>
        <w:rPr>
          <w:rFonts w:ascii="Arial" w:hAnsi="Arial" w:cs="Arial"/>
        </w:rPr>
        <w:tab/>
      </w:r>
      <w:r>
        <w:rPr>
          <w:rFonts w:ascii="Arial" w:hAnsi="Arial" w:cs="Arial"/>
        </w:rPr>
        <w:tab/>
      </w:r>
      <w:r>
        <w:rPr>
          <w:rFonts w:ascii="Arial" w:hAnsi="Arial" w:cs="Arial"/>
        </w:rPr>
        <w:tab/>
        <w:t>aye</w:t>
      </w:r>
    </w:p>
    <w:p w14:paraId="1A78B65F" w14:textId="77777777" w:rsidR="00F72959" w:rsidRDefault="00F72959" w:rsidP="00F72959">
      <w:pPr>
        <w:contextualSpacing/>
        <w:jc w:val="both"/>
        <w:rPr>
          <w:rFonts w:ascii="Arial" w:hAnsi="Arial" w:cs="Arial"/>
        </w:rPr>
      </w:pPr>
      <w:r>
        <w:rPr>
          <w:rFonts w:ascii="Arial" w:hAnsi="Arial" w:cs="Arial"/>
        </w:rPr>
        <w:t>Trustee Copperwheat</w:t>
      </w:r>
      <w:r>
        <w:rPr>
          <w:rFonts w:ascii="Arial" w:hAnsi="Arial" w:cs="Arial"/>
        </w:rPr>
        <w:tab/>
      </w:r>
      <w:r>
        <w:rPr>
          <w:rFonts w:ascii="Arial" w:hAnsi="Arial" w:cs="Arial"/>
        </w:rPr>
        <w:tab/>
        <w:t>aye</w:t>
      </w:r>
    </w:p>
    <w:p w14:paraId="23F92598" w14:textId="77777777" w:rsidR="00F72959" w:rsidRDefault="00F72959" w:rsidP="00F72959">
      <w:pPr>
        <w:contextualSpacing/>
        <w:jc w:val="both"/>
        <w:rPr>
          <w:rFonts w:ascii="Arial" w:hAnsi="Arial" w:cs="Arial"/>
        </w:rPr>
      </w:pPr>
      <w:r>
        <w:rPr>
          <w:rFonts w:ascii="Arial" w:hAnsi="Arial" w:cs="Arial"/>
        </w:rPr>
        <w:t>Trustee Edwards</w:t>
      </w:r>
      <w:r>
        <w:rPr>
          <w:rFonts w:ascii="Arial" w:hAnsi="Arial" w:cs="Arial"/>
        </w:rPr>
        <w:tab/>
      </w:r>
      <w:r>
        <w:rPr>
          <w:rFonts w:ascii="Arial" w:hAnsi="Arial" w:cs="Arial"/>
        </w:rPr>
        <w:tab/>
        <w:t>aye</w:t>
      </w:r>
    </w:p>
    <w:p w14:paraId="2823EBD9" w14:textId="77777777" w:rsidR="00F72959" w:rsidRDefault="00F72959" w:rsidP="00F72959">
      <w:pPr>
        <w:contextualSpacing/>
        <w:jc w:val="both"/>
        <w:rPr>
          <w:rFonts w:ascii="Arial" w:hAnsi="Arial" w:cs="Arial"/>
        </w:rPr>
      </w:pPr>
      <w:r>
        <w:rPr>
          <w:rFonts w:ascii="Arial" w:hAnsi="Arial" w:cs="Arial"/>
        </w:rPr>
        <w:t>Trustee Chamberlain</w:t>
      </w:r>
      <w:r>
        <w:rPr>
          <w:rFonts w:ascii="Arial" w:hAnsi="Arial" w:cs="Arial"/>
        </w:rPr>
        <w:tab/>
      </w:r>
      <w:r>
        <w:rPr>
          <w:rFonts w:ascii="Arial" w:hAnsi="Arial" w:cs="Arial"/>
        </w:rPr>
        <w:tab/>
        <w:t>aye</w:t>
      </w:r>
    </w:p>
    <w:p w14:paraId="051B9D15" w14:textId="77777777" w:rsidR="00F72959" w:rsidRDefault="00F72959" w:rsidP="00F72959">
      <w:pPr>
        <w:contextualSpacing/>
        <w:jc w:val="both"/>
        <w:rPr>
          <w:rFonts w:ascii="Arial" w:hAnsi="Arial" w:cs="Arial"/>
        </w:rPr>
      </w:pPr>
      <w:r>
        <w:rPr>
          <w:rFonts w:ascii="Arial" w:hAnsi="Arial" w:cs="Arial"/>
        </w:rPr>
        <w:t>Mayor Talerico</w:t>
      </w:r>
      <w:r>
        <w:rPr>
          <w:rFonts w:ascii="Arial" w:hAnsi="Arial" w:cs="Arial"/>
        </w:rPr>
        <w:tab/>
      </w:r>
      <w:r>
        <w:rPr>
          <w:rFonts w:ascii="Arial" w:hAnsi="Arial" w:cs="Arial"/>
        </w:rPr>
        <w:tab/>
        <w:t>aye</w:t>
      </w:r>
    </w:p>
    <w:p w14:paraId="0F65D96B" w14:textId="77777777" w:rsidR="00F72959" w:rsidRDefault="00F72959" w:rsidP="00F72959">
      <w:pPr>
        <w:contextualSpacing/>
        <w:jc w:val="both"/>
        <w:rPr>
          <w:rFonts w:ascii="Arial" w:hAnsi="Arial" w:cs="Arial"/>
        </w:rPr>
      </w:pPr>
    </w:p>
    <w:p w14:paraId="5152867B" w14:textId="77777777" w:rsidR="00F72959" w:rsidRPr="000910FE" w:rsidRDefault="00F72959" w:rsidP="00F72959">
      <w:pPr>
        <w:contextualSpacing/>
        <w:jc w:val="both"/>
        <w:rPr>
          <w:rFonts w:ascii="Arial" w:hAnsi="Arial" w:cs="Arial"/>
        </w:rPr>
      </w:pPr>
      <w:r>
        <w:rPr>
          <w:rFonts w:ascii="Arial" w:hAnsi="Arial" w:cs="Arial"/>
        </w:rPr>
        <w:t>All in favor, motion passed.</w:t>
      </w:r>
    </w:p>
    <w:p w14:paraId="428805B6" w14:textId="77777777" w:rsidR="00F72959" w:rsidRPr="006F4750" w:rsidRDefault="00F72959" w:rsidP="00F72959">
      <w:pPr>
        <w:keepNext/>
        <w:keepLines/>
        <w:rPr>
          <w:rFonts w:ascii="Arial" w:hAnsi="Arial" w:cs="Arial"/>
        </w:rPr>
      </w:pPr>
    </w:p>
    <w:p w14:paraId="13BEAC5C" w14:textId="39F7497B" w:rsidR="00F72959" w:rsidRDefault="00F72959" w:rsidP="003042C9">
      <w:pPr>
        <w:jc w:val="both"/>
        <w:rPr>
          <w:rFonts w:ascii="Cambria" w:hAnsi="Cambria"/>
          <w:sz w:val="24"/>
          <w:szCs w:val="24"/>
        </w:rPr>
      </w:pPr>
      <w:r>
        <w:rPr>
          <w:rFonts w:ascii="Cambria" w:hAnsi="Cambria"/>
          <w:sz w:val="24"/>
          <w:szCs w:val="24"/>
        </w:rPr>
        <w:t>Resolution 35-2024:  A motion was made by Trustee Copperwheat, seconded by Trustee Kulpa to accept the following Probationary Members of the New York Mills Fire Department: Jayden Frank, Kiara Deming, Justin Broadbent.  All in favor, motion passed.</w:t>
      </w:r>
    </w:p>
    <w:p w14:paraId="269FCF51" w14:textId="2BD8C7E8" w:rsidR="00F72959" w:rsidRDefault="00F72959" w:rsidP="003042C9">
      <w:pPr>
        <w:jc w:val="both"/>
        <w:rPr>
          <w:rFonts w:ascii="Cambria" w:hAnsi="Cambria"/>
          <w:sz w:val="24"/>
          <w:szCs w:val="24"/>
        </w:rPr>
      </w:pPr>
      <w:r>
        <w:rPr>
          <w:rFonts w:ascii="Cambria" w:hAnsi="Cambria"/>
          <w:sz w:val="24"/>
          <w:szCs w:val="24"/>
        </w:rPr>
        <w:t xml:space="preserve">Resolution 36:2024:  A motion was made by Trustee Chamberlain, seconded by Trustee Kulpa to approve James Rost for full membership into the New York Mills Fire Department.  All in </w:t>
      </w:r>
      <w:r w:rsidR="009D39D6">
        <w:rPr>
          <w:rFonts w:ascii="Cambria" w:hAnsi="Cambria"/>
          <w:sz w:val="24"/>
          <w:szCs w:val="24"/>
        </w:rPr>
        <w:t>favor, motion</w:t>
      </w:r>
      <w:r>
        <w:rPr>
          <w:rFonts w:ascii="Cambria" w:hAnsi="Cambria"/>
          <w:sz w:val="24"/>
          <w:szCs w:val="24"/>
        </w:rPr>
        <w:t xml:space="preserve"> passed.</w:t>
      </w:r>
    </w:p>
    <w:p w14:paraId="7010D4BC" w14:textId="73C01C36" w:rsidR="003042C9" w:rsidRPr="0036293E" w:rsidRDefault="00F45A43" w:rsidP="003042C9">
      <w:pPr>
        <w:jc w:val="both"/>
        <w:rPr>
          <w:rFonts w:ascii="Cambria" w:hAnsi="Cambria"/>
          <w:sz w:val="24"/>
          <w:szCs w:val="24"/>
        </w:rPr>
      </w:pPr>
      <w:r>
        <w:rPr>
          <w:rFonts w:ascii="Cambria" w:hAnsi="Cambria"/>
          <w:sz w:val="24"/>
          <w:szCs w:val="24"/>
        </w:rPr>
        <w:t>A</w:t>
      </w:r>
      <w:r w:rsidR="003042C9">
        <w:rPr>
          <w:rFonts w:ascii="Cambria" w:hAnsi="Cambria"/>
          <w:sz w:val="24"/>
          <w:szCs w:val="24"/>
        </w:rPr>
        <w:t xml:space="preserve"> motion was made by</w:t>
      </w:r>
      <w:r w:rsidR="006560F5">
        <w:rPr>
          <w:rFonts w:ascii="Cambria" w:hAnsi="Cambria"/>
          <w:sz w:val="24"/>
          <w:szCs w:val="24"/>
        </w:rPr>
        <w:t xml:space="preserve"> Trustee </w:t>
      </w:r>
      <w:r w:rsidR="00F72959">
        <w:rPr>
          <w:rFonts w:ascii="Cambria" w:hAnsi="Cambria"/>
          <w:sz w:val="24"/>
          <w:szCs w:val="24"/>
        </w:rPr>
        <w:t>Kulpa</w:t>
      </w:r>
      <w:r w:rsidR="00CF5AC0">
        <w:rPr>
          <w:rFonts w:ascii="Cambria" w:hAnsi="Cambria"/>
          <w:sz w:val="24"/>
          <w:szCs w:val="24"/>
        </w:rPr>
        <w:t>,</w:t>
      </w:r>
      <w:r w:rsidR="006560F5">
        <w:rPr>
          <w:rFonts w:ascii="Cambria" w:hAnsi="Cambria"/>
          <w:sz w:val="24"/>
          <w:szCs w:val="24"/>
        </w:rPr>
        <w:t xml:space="preserve"> seconded by </w:t>
      </w:r>
      <w:r w:rsidR="003042C9">
        <w:rPr>
          <w:rFonts w:ascii="Cambria" w:hAnsi="Cambria"/>
          <w:sz w:val="24"/>
          <w:szCs w:val="24"/>
        </w:rPr>
        <w:t xml:space="preserve">Trustee </w:t>
      </w:r>
      <w:r w:rsidR="00F72959">
        <w:rPr>
          <w:rFonts w:ascii="Cambria" w:hAnsi="Cambria"/>
          <w:sz w:val="24"/>
          <w:szCs w:val="24"/>
        </w:rPr>
        <w:t>Edwards</w:t>
      </w:r>
      <w:r w:rsidR="005E181D">
        <w:rPr>
          <w:rFonts w:ascii="Cambria" w:hAnsi="Cambria"/>
          <w:sz w:val="24"/>
          <w:szCs w:val="24"/>
        </w:rPr>
        <w:t>,</w:t>
      </w:r>
      <w:r w:rsidR="003042C9">
        <w:rPr>
          <w:rFonts w:ascii="Cambria" w:hAnsi="Cambria"/>
          <w:sz w:val="24"/>
          <w:szCs w:val="24"/>
        </w:rPr>
        <w:t xml:space="preserve"> </w:t>
      </w:r>
      <w:r w:rsidR="006560F5">
        <w:rPr>
          <w:rFonts w:ascii="Cambria" w:hAnsi="Cambria"/>
          <w:sz w:val="24"/>
          <w:szCs w:val="24"/>
        </w:rPr>
        <w:t>to a</w:t>
      </w:r>
      <w:r w:rsidR="003042C9">
        <w:rPr>
          <w:rFonts w:ascii="Cambria" w:hAnsi="Cambria"/>
          <w:sz w:val="24"/>
          <w:szCs w:val="24"/>
        </w:rPr>
        <w:t xml:space="preserve">ccept the Fire Department report for </w:t>
      </w:r>
      <w:r w:rsidR="00F72959">
        <w:rPr>
          <w:rFonts w:ascii="Cambria" w:hAnsi="Cambria"/>
          <w:sz w:val="24"/>
          <w:szCs w:val="24"/>
        </w:rPr>
        <w:t xml:space="preserve">April </w:t>
      </w:r>
      <w:r w:rsidR="003042C9">
        <w:rPr>
          <w:rFonts w:ascii="Cambria" w:hAnsi="Cambria"/>
          <w:sz w:val="24"/>
          <w:szCs w:val="24"/>
        </w:rPr>
        <w:t>202</w:t>
      </w:r>
      <w:r w:rsidR="006560F5">
        <w:rPr>
          <w:rFonts w:ascii="Cambria" w:hAnsi="Cambria"/>
          <w:sz w:val="24"/>
          <w:szCs w:val="24"/>
        </w:rPr>
        <w:t>4</w:t>
      </w:r>
      <w:r w:rsidR="003042C9">
        <w:rPr>
          <w:rFonts w:ascii="Cambria" w:hAnsi="Cambria"/>
          <w:sz w:val="24"/>
          <w:szCs w:val="24"/>
        </w:rPr>
        <w:t>.  All in favor, motion passed.</w:t>
      </w:r>
    </w:p>
    <w:p w14:paraId="03368585" w14:textId="38E24507" w:rsidR="00162629" w:rsidRDefault="00162629" w:rsidP="00162629">
      <w:pPr>
        <w:shd w:val="clear" w:color="auto" w:fill="FFFFFF"/>
        <w:rPr>
          <w:rFonts w:ascii="Cambria" w:hAnsi="Cambria"/>
          <w:sz w:val="24"/>
          <w:szCs w:val="24"/>
        </w:rPr>
      </w:pPr>
      <w:r w:rsidRPr="0036293E">
        <w:rPr>
          <w:rFonts w:ascii="Cambria" w:hAnsi="Cambria"/>
          <w:b/>
          <w:sz w:val="24"/>
          <w:szCs w:val="24"/>
        </w:rPr>
        <w:t>Highway</w:t>
      </w:r>
      <w:r w:rsidRPr="0036293E">
        <w:rPr>
          <w:rFonts w:ascii="Cambria" w:hAnsi="Cambria"/>
          <w:sz w:val="24"/>
          <w:szCs w:val="24"/>
        </w:rPr>
        <w:t xml:space="preserve"> – written report on file in Clerk’s Office for </w:t>
      </w:r>
      <w:r w:rsidR="00F72959">
        <w:rPr>
          <w:rFonts w:ascii="Cambria" w:hAnsi="Cambria"/>
          <w:sz w:val="24"/>
          <w:szCs w:val="24"/>
        </w:rPr>
        <w:t>April</w:t>
      </w:r>
      <w:r w:rsidR="006560F5">
        <w:rPr>
          <w:rFonts w:ascii="Cambria" w:hAnsi="Cambria"/>
          <w:sz w:val="24"/>
          <w:szCs w:val="24"/>
        </w:rPr>
        <w:t xml:space="preserve"> 2024</w:t>
      </w:r>
      <w:r w:rsidRPr="0036293E">
        <w:rPr>
          <w:rFonts w:ascii="Cambria" w:hAnsi="Cambria"/>
          <w:sz w:val="24"/>
          <w:szCs w:val="24"/>
        </w:rPr>
        <w:t xml:space="preserve">.   </w:t>
      </w:r>
    </w:p>
    <w:p w14:paraId="6196F412" w14:textId="7562F5EA" w:rsidR="00AF2FF6" w:rsidRPr="0036293E" w:rsidRDefault="006560F5" w:rsidP="00AF2FF6">
      <w:pPr>
        <w:jc w:val="both"/>
        <w:rPr>
          <w:rFonts w:ascii="Cambria" w:hAnsi="Cambria"/>
          <w:sz w:val="24"/>
          <w:szCs w:val="24"/>
        </w:rPr>
      </w:pPr>
      <w:r>
        <w:rPr>
          <w:rFonts w:ascii="Times New Roman" w:eastAsia="Calibri" w:hAnsi="Times New Roman" w:cs="Times New Roman"/>
          <w:bCs/>
          <w:sz w:val="24"/>
          <w:szCs w:val="24"/>
        </w:rPr>
        <w:t xml:space="preserve">A motion was made by Trustee </w:t>
      </w:r>
      <w:r w:rsidR="00F72959">
        <w:rPr>
          <w:rFonts w:ascii="Times New Roman" w:eastAsia="Calibri" w:hAnsi="Times New Roman" w:cs="Times New Roman"/>
          <w:bCs/>
          <w:sz w:val="24"/>
          <w:szCs w:val="24"/>
        </w:rPr>
        <w:t>Kulpa</w:t>
      </w:r>
      <w:r>
        <w:rPr>
          <w:rFonts w:ascii="Times New Roman" w:eastAsia="Calibri" w:hAnsi="Times New Roman" w:cs="Times New Roman"/>
          <w:bCs/>
          <w:sz w:val="24"/>
          <w:szCs w:val="24"/>
        </w:rPr>
        <w:t xml:space="preserve"> seconded by Trustee </w:t>
      </w:r>
      <w:r w:rsidR="00F72959">
        <w:rPr>
          <w:rFonts w:ascii="Times New Roman" w:eastAsia="Calibri" w:hAnsi="Times New Roman" w:cs="Times New Roman"/>
          <w:bCs/>
          <w:sz w:val="24"/>
          <w:szCs w:val="24"/>
        </w:rPr>
        <w:t xml:space="preserve">Edwards </w:t>
      </w:r>
      <w:r w:rsidR="003C0A44" w:rsidRPr="0036293E">
        <w:rPr>
          <w:rFonts w:ascii="Cambria" w:hAnsi="Cambria"/>
          <w:sz w:val="24"/>
          <w:szCs w:val="24"/>
        </w:rPr>
        <w:t>to accept the</w:t>
      </w:r>
      <w:r w:rsidR="00162629" w:rsidRPr="0036293E">
        <w:rPr>
          <w:rFonts w:ascii="Cambria" w:hAnsi="Cambria"/>
          <w:sz w:val="24"/>
          <w:szCs w:val="24"/>
        </w:rPr>
        <w:t xml:space="preserve"> Highway Report for </w:t>
      </w:r>
      <w:r w:rsidR="00F72959">
        <w:rPr>
          <w:rFonts w:ascii="Cambria" w:hAnsi="Cambria"/>
          <w:sz w:val="24"/>
          <w:szCs w:val="24"/>
        </w:rPr>
        <w:t xml:space="preserve">April </w:t>
      </w:r>
      <w:r>
        <w:rPr>
          <w:rFonts w:ascii="Cambria" w:hAnsi="Cambria"/>
          <w:sz w:val="24"/>
          <w:szCs w:val="24"/>
        </w:rPr>
        <w:t>2024</w:t>
      </w:r>
      <w:r w:rsidR="0012289F" w:rsidRPr="0036293E">
        <w:rPr>
          <w:rFonts w:ascii="Cambria" w:hAnsi="Cambria"/>
          <w:sz w:val="24"/>
          <w:szCs w:val="24"/>
        </w:rPr>
        <w:t xml:space="preserve">.  </w:t>
      </w:r>
      <w:r w:rsidR="00162629" w:rsidRPr="0036293E">
        <w:rPr>
          <w:rFonts w:ascii="Cambria" w:hAnsi="Cambria"/>
          <w:sz w:val="24"/>
          <w:szCs w:val="24"/>
        </w:rPr>
        <w:t xml:space="preserve">  All in favor, motion passed.</w:t>
      </w:r>
      <w:r w:rsidR="00AF2FF6" w:rsidRPr="0036293E">
        <w:rPr>
          <w:rFonts w:ascii="Cambria" w:hAnsi="Cambria"/>
          <w:sz w:val="24"/>
          <w:szCs w:val="24"/>
        </w:rPr>
        <w:t xml:space="preserve"> </w:t>
      </w:r>
    </w:p>
    <w:p w14:paraId="211E8923" w14:textId="2AECA6BC" w:rsidR="003042C9" w:rsidRDefault="003042C9" w:rsidP="003042C9">
      <w:pPr>
        <w:jc w:val="both"/>
        <w:rPr>
          <w:rFonts w:ascii="Cambria" w:hAnsi="Cambria"/>
          <w:sz w:val="24"/>
          <w:szCs w:val="24"/>
        </w:rPr>
      </w:pPr>
      <w:r w:rsidRPr="0036293E">
        <w:rPr>
          <w:rFonts w:ascii="Cambria" w:hAnsi="Cambria"/>
          <w:b/>
          <w:sz w:val="24"/>
          <w:szCs w:val="24"/>
        </w:rPr>
        <w:t xml:space="preserve">Police </w:t>
      </w:r>
      <w:r w:rsidRPr="0036293E">
        <w:rPr>
          <w:rFonts w:ascii="Cambria" w:hAnsi="Cambria"/>
          <w:sz w:val="24"/>
          <w:szCs w:val="24"/>
        </w:rPr>
        <w:t xml:space="preserve">– written report on file in Clerk’s Office for </w:t>
      </w:r>
      <w:r w:rsidR="00F72959">
        <w:rPr>
          <w:rFonts w:ascii="Cambria" w:hAnsi="Cambria"/>
          <w:sz w:val="24"/>
          <w:szCs w:val="24"/>
        </w:rPr>
        <w:t>April</w:t>
      </w:r>
      <w:r w:rsidR="005E181D">
        <w:rPr>
          <w:rFonts w:ascii="Cambria" w:hAnsi="Cambria"/>
          <w:sz w:val="24"/>
          <w:szCs w:val="24"/>
        </w:rPr>
        <w:t xml:space="preserve"> </w:t>
      </w:r>
      <w:r w:rsidR="006560F5">
        <w:rPr>
          <w:rFonts w:ascii="Cambria" w:hAnsi="Cambria"/>
          <w:sz w:val="24"/>
          <w:szCs w:val="24"/>
        </w:rPr>
        <w:t>2024</w:t>
      </w:r>
      <w:r w:rsidRPr="0036293E">
        <w:rPr>
          <w:rFonts w:ascii="Cambria" w:hAnsi="Cambria"/>
          <w:sz w:val="24"/>
          <w:szCs w:val="24"/>
        </w:rPr>
        <w:t xml:space="preserve">.  </w:t>
      </w:r>
      <w:r>
        <w:rPr>
          <w:rFonts w:ascii="Cambria" w:hAnsi="Cambria"/>
          <w:sz w:val="24"/>
          <w:szCs w:val="24"/>
        </w:rPr>
        <w:t xml:space="preserve"> </w:t>
      </w:r>
    </w:p>
    <w:p w14:paraId="28A70600" w14:textId="77777777" w:rsidR="00CF5AC0" w:rsidRDefault="00CF5AC0" w:rsidP="003042C9">
      <w:pPr>
        <w:jc w:val="both"/>
        <w:rPr>
          <w:rFonts w:ascii="Cambria" w:hAnsi="Cambria"/>
          <w:sz w:val="24"/>
          <w:szCs w:val="24"/>
        </w:rPr>
      </w:pPr>
    </w:p>
    <w:p w14:paraId="0B23FA58" w14:textId="77777777" w:rsidR="00CF5AC0" w:rsidRDefault="00CF5AC0" w:rsidP="003042C9">
      <w:pPr>
        <w:jc w:val="both"/>
        <w:rPr>
          <w:rFonts w:ascii="Cambria" w:hAnsi="Cambria"/>
          <w:sz w:val="24"/>
          <w:szCs w:val="24"/>
        </w:rPr>
      </w:pPr>
    </w:p>
    <w:p w14:paraId="2C85F479" w14:textId="03C8446A" w:rsidR="003042C9" w:rsidRPr="0036293E" w:rsidRDefault="006560F5" w:rsidP="003042C9">
      <w:pPr>
        <w:jc w:val="both"/>
        <w:rPr>
          <w:rFonts w:ascii="Cambria" w:hAnsi="Cambria"/>
          <w:sz w:val="24"/>
          <w:szCs w:val="24"/>
        </w:rPr>
      </w:pPr>
      <w:r>
        <w:rPr>
          <w:rFonts w:ascii="Times New Roman" w:eastAsia="Calibri" w:hAnsi="Times New Roman" w:cs="Times New Roman"/>
          <w:bCs/>
          <w:sz w:val="24"/>
          <w:szCs w:val="24"/>
        </w:rPr>
        <w:t xml:space="preserve">A motion was made by Trustee </w:t>
      </w:r>
      <w:r w:rsidR="0068493A">
        <w:rPr>
          <w:rFonts w:ascii="Times New Roman" w:eastAsia="Calibri" w:hAnsi="Times New Roman" w:cs="Times New Roman"/>
          <w:bCs/>
          <w:sz w:val="24"/>
          <w:szCs w:val="24"/>
        </w:rPr>
        <w:t>Kulpa</w:t>
      </w:r>
      <w:r>
        <w:rPr>
          <w:rFonts w:ascii="Times New Roman" w:eastAsia="Calibri" w:hAnsi="Times New Roman" w:cs="Times New Roman"/>
          <w:bCs/>
          <w:sz w:val="24"/>
          <w:szCs w:val="24"/>
        </w:rPr>
        <w:t xml:space="preserve">, seconded by Trustee </w:t>
      </w:r>
      <w:r w:rsidR="00F72959">
        <w:rPr>
          <w:rFonts w:ascii="Times New Roman" w:eastAsia="Calibri" w:hAnsi="Times New Roman" w:cs="Times New Roman"/>
          <w:bCs/>
          <w:sz w:val="24"/>
          <w:szCs w:val="24"/>
        </w:rPr>
        <w:t>Chamberlain</w:t>
      </w:r>
      <w:r>
        <w:rPr>
          <w:rFonts w:ascii="Times New Roman" w:eastAsia="Calibri" w:hAnsi="Times New Roman" w:cs="Times New Roman"/>
          <w:bCs/>
          <w:sz w:val="24"/>
          <w:szCs w:val="24"/>
        </w:rPr>
        <w:t xml:space="preserve"> </w:t>
      </w:r>
      <w:r w:rsidR="003042C9" w:rsidRPr="0036293E">
        <w:rPr>
          <w:rFonts w:ascii="Cambria" w:hAnsi="Cambria"/>
          <w:sz w:val="24"/>
          <w:szCs w:val="24"/>
        </w:rPr>
        <w:t xml:space="preserve">to approve the Police Report for </w:t>
      </w:r>
      <w:r w:rsidR="00F72959">
        <w:rPr>
          <w:rFonts w:ascii="Cambria" w:hAnsi="Cambria"/>
          <w:sz w:val="24"/>
          <w:szCs w:val="24"/>
        </w:rPr>
        <w:t xml:space="preserve">April </w:t>
      </w:r>
      <w:r>
        <w:rPr>
          <w:rFonts w:ascii="Cambria" w:hAnsi="Cambria"/>
          <w:sz w:val="24"/>
          <w:szCs w:val="24"/>
        </w:rPr>
        <w:t>2024</w:t>
      </w:r>
      <w:r w:rsidR="003042C9">
        <w:rPr>
          <w:rFonts w:ascii="Cambria" w:hAnsi="Cambria"/>
          <w:sz w:val="24"/>
          <w:szCs w:val="24"/>
        </w:rPr>
        <w:t>.</w:t>
      </w:r>
      <w:r w:rsidR="003042C9" w:rsidRPr="0036293E">
        <w:rPr>
          <w:rFonts w:ascii="Cambria" w:hAnsi="Cambria"/>
          <w:sz w:val="24"/>
          <w:szCs w:val="24"/>
        </w:rPr>
        <w:t xml:space="preserve">  All in favor, motion passed.  </w:t>
      </w:r>
    </w:p>
    <w:p w14:paraId="1BB0B03D" w14:textId="047B6B47" w:rsidR="00A069ED" w:rsidRDefault="00162629" w:rsidP="003B6EF4">
      <w:pPr>
        <w:jc w:val="both"/>
        <w:rPr>
          <w:rFonts w:ascii="Cambria" w:hAnsi="Cambria"/>
          <w:sz w:val="24"/>
          <w:szCs w:val="24"/>
        </w:rPr>
      </w:pPr>
      <w:r w:rsidRPr="0036293E">
        <w:rPr>
          <w:rFonts w:ascii="Cambria" w:hAnsi="Cambria"/>
          <w:b/>
          <w:sz w:val="24"/>
          <w:szCs w:val="24"/>
        </w:rPr>
        <w:t>Code Enforcement</w:t>
      </w:r>
      <w:r w:rsidRPr="0036293E">
        <w:rPr>
          <w:rFonts w:ascii="Cambria" w:hAnsi="Cambria"/>
          <w:sz w:val="24"/>
          <w:szCs w:val="24"/>
        </w:rPr>
        <w:t xml:space="preserve"> – written report is on file in the Clerk’s Office for </w:t>
      </w:r>
      <w:r w:rsidR="009D39D6">
        <w:rPr>
          <w:rFonts w:ascii="Cambria" w:hAnsi="Cambria"/>
          <w:sz w:val="24"/>
          <w:szCs w:val="24"/>
        </w:rPr>
        <w:t>April 2024</w:t>
      </w:r>
      <w:r w:rsidR="006560F5">
        <w:rPr>
          <w:rFonts w:ascii="Cambria" w:hAnsi="Cambria"/>
          <w:sz w:val="24"/>
          <w:szCs w:val="24"/>
        </w:rPr>
        <w:t>.</w:t>
      </w:r>
      <w:r w:rsidRPr="0036293E">
        <w:rPr>
          <w:rFonts w:ascii="Cambria" w:hAnsi="Cambria"/>
          <w:sz w:val="24"/>
          <w:szCs w:val="24"/>
        </w:rPr>
        <w:t xml:space="preserve">  </w:t>
      </w:r>
    </w:p>
    <w:p w14:paraId="7A0BE9D5" w14:textId="6EE62987" w:rsidR="003B6EF4" w:rsidRPr="0036293E" w:rsidRDefault="006560F5" w:rsidP="003B6EF4">
      <w:pPr>
        <w:jc w:val="both"/>
        <w:rPr>
          <w:rFonts w:ascii="Cambria" w:hAnsi="Cambria"/>
          <w:sz w:val="24"/>
          <w:szCs w:val="24"/>
        </w:rPr>
      </w:pPr>
      <w:r>
        <w:rPr>
          <w:rFonts w:ascii="Times New Roman" w:eastAsia="Calibri" w:hAnsi="Times New Roman" w:cs="Times New Roman"/>
          <w:bCs/>
          <w:sz w:val="24"/>
          <w:szCs w:val="24"/>
        </w:rPr>
        <w:t xml:space="preserve">A motion was made by Trustee </w:t>
      </w:r>
      <w:r w:rsidR="004C54F8">
        <w:rPr>
          <w:rFonts w:ascii="Times New Roman" w:eastAsia="Calibri" w:hAnsi="Times New Roman" w:cs="Times New Roman"/>
          <w:bCs/>
          <w:sz w:val="24"/>
          <w:szCs w:val="24"/>
        </w:rPr>
        <w:t>Kulpa</w:t>
      </w:r>
      <w:r>
        <w:rPr>
          <w:rFonts w:ascii="Times New Roman" w:eastAsia="Calibri" w:hAnsi="Times New Roman" w:cs="Times New Roman"/>
          <w:bCs/>
          <w:sz w:val="24"/>
          <w:szCs w:val="24"/>
        </w:rPr>
        <w:t xml:space="preserve">, seconded by Trustee </w:t>
      </w:r>
      <w:r w:rsidR="004C54F8">
        <w:rPr>
          <w:rFonts w:ascii="Times New Roman" w:eastAsia="Calibri" w:hAnsi="Times New Roman" w:cs="Times New Roman"/>
          <w:bCs/>
          <w:sz w:val="24"/>
          <w:szCs w:val="24"/>
        </w:rPr>
        <w:t>Chamberlain</w:t>
      </w:r>
      <w:r>
        <w:rPr>
          <w:rFonts w:ascii="Times New Roman" w:eastAsia="Calibri" w:hAnsi="Times New Roman" w:cs="Times New Roman"/>
          <w:bCs/>
          <w:sz w:val="24"/>
          <w:szCs w:val="24"/>
        </w:rPr>
        <w:t xml:space="preserve"> </w:t>
      </w:r>
      <w:r w:rsidR="00162629" w:rsidRPr="0036293E">
        <w:rPr>
          <w:rFonts w:ascii="Cambria" w:hAnsi="Cambria"/>
          <w:sz w:val="24"/>
          <w:szCs w:val="24"/>
        </w:rPr>
        <w:t xml:space="preserve">to approve the Codes report for </w:t>
      </w:r>
      <w:r w:rsidR="004C54F8">
        <w:rPr>
          <w:rFonts w:ascii="Cambria" w:hAnsi="Cambria"/>
          <w:sz w:val="24"/>
          <w:szCs w:val="24"/>
        </w:rPr>
        <w:t>April</w:t>
      </w:r>
      <w:r>
        <w:rPr>
          <w:rFonts w:ascii="Cambria" w:hAnsi="Cambria"/>
          <w:sz w:val="24"/>
          <w:szCs w:val="24"/>
        </w:rPr>
        <w:t xml:space="preserve"> 2024</w:t>
      </w:r>
      <w:r w:rsidR="00162629" w:rsidRPr="0036293E">
        <w:rPr>
          <w:rFonts w:ascii="Cambria" w:hAnsi="Cambria"/>
          <w:sz w:val="24"/>
          <w:szCs w:val="24"/>
        </w:rPr>
        <w:t>.  All in favor, motion passed.</w:t>
      </w:r>
      <w:r w:rsidR="003B6EF4" w:rsidRPr="0036293E">
        <w:rPr>
          <w:rFonts w:ascii="Cambria" w:hAnsi="Cambria"/>
          <w:sz w:val="24"/>
          <w:szCs w:val="24"/>
        </w:rPr>
        <w:t xml:space="preserve"> </w:t>
      </w:r>
    </w:p>
    <w:p w14:paraId="0F39B963" w14:textId="5C99C257" w:rsidR="00A95807" w:rsidRDefault="00162629" w:rsidP="00B55277">
      <w:pPr>
        <w:jc w:val="both"/>
        <w:rPr>
          <w:rFonts w:ascii="Cambria" w:hAnsi="Cambria"/>
          <w:sz w:val="24"/>
          <w:szCs w:val="24"/>
        </w:rPr>
      </w:pPr>
      <w:r w:rsidRPr="0036293E">
        <w:rPr>
          <w:rFonts w:ascii="Cambria" w:hAnsi="Cambria"/>
          <w:b/>
          <w:bCs/>
          <w:sz w:val="24"/>
          <w:szCs w:val="24"/>
        </w:rPr>
        <w:t>Attorney’s Report</w:t>
      </w:r>
      <w:r w:rsidRPr="0036293E">
        <w:rPr>
          <w:rFonts w:ascii="Cambria" w:hAnsi="Cambria"/>
          <w:sz w:val="24"/>
          <w:szCs w:val="24"/>
        </w:rPr>
        <w:t xml:space="preserve"> – </w:t>
      </w:r>
      <w:r w:rsidR="00CF5AC0">
        <w:rPr>
          <w:rFonts w:ascii="Cambria" w:hAnsi="Cambria"/>
          <w:sz w:val="24"/>
          <w:szCs w:val="24"/>
        </w:rPr>
        <w:t>nothing to report</w:t>
      </w:r>
    </w:p>
    <w:p w14:paraId="7EE5A871" w14:textId="59D47843" w:rsidR="00483E10" w:rsidRDefault="00A95807" w:rsidP="00CF5AC0">
      <w:pPr>
        <w:jc w:val="both"/>
        <w:rPr>
          <w:rFonts w:ascii="Cambria" w:hAnsi="Cambria"/>
          <w:sz w:val="24"/>
          <w:szCs w:val="24"/>
        </w:rPr>
      </w:pPr>
      <w:r>
        <w:rPr>
          <w:rFonts w:ascii="Cambria" w:hAnsi="Cambria"/>
          <w:b/>
          <w:bCs/>
          <w:sz w:val="24"/>
          <w:szCs w:val="24"/>
        </w:rPr>
        <w:t>E</w:t>
      </w:r>
      <w:r w:rsidR="00162629" w:rsidRPr="0036293E">
        <w:rPr>
          <w:rFonts w:ascii="Cambria" w:hAnsi="Cambria"/>
          <w:b/>
          <w:bCs/>
          <w:sz w:val="24"/>
          <w:szCs w:val="24"/>
        </w:rPr>
        <w:t>ngineer Report</w:t>
      </w:r>
      <w:r w:rsidR="00162629" w:rsidRPr="00C40621">
        <w:rPr>
          <w:rFonts w:ascii="Cambria" w:hAnsi="Cambria"/>
          <w:sz w:val="24"/>
          <w:szCs w:val="24"/>
        </w:rPr>
        <w:t xml:space="preserve">:  </w:t>
      </w:r>
      <w:r w:rsidR="004365F6">
        <w:rPr>
          <w:rFonts w:ascii="Cambria" w:hAnsi="Cambria"/>
          <w:sz w:val="24"/>
          <w:szCs w:val="24"/>
        </w:rPr>
        <w:t xml:space="preserve">- </w:t>
      </w:r>
      <w:r w:rsidR="004C54F8">
        <w:rPr>
          <w:rFonts w:ascii="Cambria" w:hAnsi="Cambria"/>
          <w:sz w:val="24"/>
          <w:szCs w:val="24"/>
        </w:rPr>
        <w:t>nothing to report</w:t>
      </w:r>
    </w:p>
    <w:p w14:paraId="228CA88B" w14:textId="3E564490" w:rsidR="004E5175" w:rsidRDefault="00162629" w:rsidP="00E83DDB">
      <w:pPr>
        <w:shd w:val="clear" w:color="auto" w:fill="FFFFFF"/>
        <w:rPr>
          <w:rFonts w:ascii="Cambria" w:hAnsi="Cambria"/>
          <w:sz w:val="24"/>
          <w:szCs w:val="24"/>
        </w:rPr>
      </w:pPr>
      <w:r w:rsidRPr="0036293E">
        <w:rPr>
          <w:rFonts w:ascii="Cambria" w:hAnsi="Cambria"/>
          <w:b/>
          <w:bCs/>
          <w:sz w:val="24"/>
          <w:szCs w:val="24"/>
        </w:rPr>
        <w:t>Budget Director Report</w:t>
      </w:r>
      <w:r w:rsidRPr="0036293E">
        <w:rPr>
          <w:rFonts w:ascii="Cambria" w:hAnsi="Cambria"/>
          <w:sz w:val="24"/>
          <w:szCs w:val="24"/>
        </w:rPr>
        <w:t xml:space="preserve">:  Budget Director report is on file for the month </w:t>
      </w:r>
      <w:r w:rsidR="0006438F" w:rsidRPr="0036293E">
        <w:rPr>
          <w:rFonts w:ascii="Cambria" w:hAnsi="Cambria"/>
          <w:sz w:val="24"/>
          <w:szCs w:val="24"/>
        </w:rPr>
        <w:t xml:space="preserve">of </w:t>
      </w:r>
      <w:r w:rsidR="004C54F8">
        <w:rPr>
          <w:rFonts w:ascii="Cambria" w:hAnsi="Cambria"/>
          <w:sz w:val="24"/>
          <w:szCs w:val="24"/>
        </w:rPr>
        <w:t>April</w:t>
      </w:r>
      <w:r w:rsidR="00483E10">
        <w:rPr>
          <w:rFonts w:ascii="Cambria" w:hAnsi="Cambria"/>
          <w:sz w:val="24"/>
          <w:szCs w:val="24"/>
        </w:rPr>
        <w:t xml:space="preserve"> </w:t>
      </w:r>
      <w:r w:rsidR="00E83DDB">
        <w:rPr>
          <w:rFonts w:ascii="Cambria" w:hAnsi="Cambria"/>
          <w:sz w:val="24"/>
          <w:szCs w:val="24"/>
        </w:rPr>
        <w:t>202</w:t>
      </w:r>
      <w:r w:rsidR="00483E10">
        <w:rPr>
          <w:rFonts w:ascii="Cambria" w:hAnsi="Cambria"/>
          <w:sz w:val="24"/>
          <w:szCs w:val="24"/>
        </w:rPr>
        <w:t>4</w:t>
      </w:r>
      <w:r w:rsidRPr="0036293E">
        <w:rPr>
          <w:rFonts w:ascii="Cambria" w:hAnsi="Cambria"/>
          <w:sz w:val="24"/>
          <w:szCs w:val="24"/>
        </w:rPr>
        <w:t xml:space="preserve">.  </w:t>
      </w:r>
    </w:p>
    <w:p w14:paraId="198696A7" w14:textId="1B3A60C9" w:rsidR="00A42F43" w:rsidRDefault="00A42F43" w:rsidP="00E83DDB">
      <w:pPr>
        <w:shd w:val="clear" w:color="auto" w:fill="FFFFFF"/>
      </w:pPr>
      <w:r>
        <w:rPr>
          <w:rFonts w:ascii="Times New Roman" w:eastAsia="Calibri" w:hAnsi="Times New Roman" w:cs="Times New Roman"/>
          <w:bCs/>
          <w:sz w:val="24"/>
          <w:szCs w:val="24"/>
        </w:rPr>
        <w:t xml:space="preserve">A motion was made by Trustee </w:t>
      </w:r>
      <w:r w:rsidR="004C54F8">
        <w:rPr>
          <w:rFonts w:ascii="Times New Roman" w:eastAsia="Calibri" w:hAnsi="Times New Roman" w:cs="Times New Roman"/>
          <w:bCs/>
          <w:sz w:val="24"/>
          <w:szCs w:val="24"/>
        </w:rPr>
        <w:t>Edwards</w:t>
      </w:r>
      <w:r>
        <w:rPr>
          <w:rFonts w:ascii="Times New Roman" w:eastAsia="Calibri" w:hAnsi="Times New Roman" w:cs="Times New Roman"/>
          <w:bCs/>
          <w:sz w:val="24"/>
          <w:szCs w:val="24"/>
        </w:rPr>
        <w:t xml:space="preserve">, seconded by Trustee </w:t>
      </w:r>
      <w:r w:rsidR="004C54F8">
        <w:rPr>
          <w:rFonts w:ascii="Times New Roman" w:eastAsia="Calibri" w:hAnsi="Times New Roman" w:cs="Times New Roman"/>
          <w:bCs/>
          <w:sz w:val="24"/>
          <w:szCs w:val="24"/>
        </w:rPr>
        <w:t>Chamberlain</w:t>
      </w:r>
      <w:r>
        <w:rPr>
          <w:rFonts w:ascii="Times New Roman" w:eastAsia="Calibri" w:hAnsi="Times New Roman" w:cs="Times New Roman"/>
          <w:bCs/>
          <w:sz w:val="24"/>
          <w:szCs w:val="24"/>
        </w:rPr>
        <w:t xml:space="preserve"> to approve the Budget Director’s report for </w:t>
      </w:r>
      <w:r w:rsidR="004C54F8">
        <w:rPr>
          <w:rFonts w:ascii="Times New Roman" w:eastAsia="Calibri" w:hAnsi="Times New Roman" w:cs="Times New Roman"/>
          <w:bCs/>
          <w:sz w:val="24"/>
          <w:szCs w:val="24"/>
        </w:rPr>
        <w:t>April</w:t>
      </w:r>
      <w:r w:rsidR="0068493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2024.  All in favor, motion passed.</w:t>
      </w:r>
    </w:p>
    <w:p w14:paraId="4C5303A1" w14:textId="0F03E935" w:rsidR="00441910" w:rsidRDefault="00162629" w:rsidP="00162629">
      <w:pPr>
        <w:jc w:val="both"/>
        <w:rPr>
          <w:rFonts w:ascii="Cambria" w:hAnsi="Cambria"/>
          <w:sz w:val="24"/>
          <w:szCs w:val="24"/>
        </w:rPr>
      </w:pPr>
      <w:r w:rsidRPr="0036293E">
        <w:rPr>
          <w:rFonts w:ascii="Cambria" w:hAnsi="Cambria"/>
          <w:b/>
          <w:bCs/>
          <w:sz w:val="24"/>
          <w:szCs w:val="24"/>
        </w:rPr>
        <w:t>Recreation Report</w:t>
      </w:r>
      <w:r w:rsidRPr="0036293E">
        <w:rPr>
          <w:rFonts w:ascii="Cambria" w:hAnsi="Cambria"/>
          <w:sz w:val="24"/>
          <w:szCs w:val="24"/>
        </w:rPr>
        <w:t xml:space="preserve">:   </w:t>
      </w:r>
      <w:r w:rsidR="0068493A">
        <w:rPr>
          <w:rFonts w:ascii="Cambria" w:hAnsi="Cambria"/>
          <w:sz w:val="24"/>
          <w:szCs w:val="24"/>
        </w:rPr>
        <w:t xml:space="preserve">Trustee Edwards advised the Board that the Summer Rec Program </w:t>
      </w:r>
      <w:r w:rsidR="004C54F8">
        <w:rPr>
          <w:rFonts w:ascii="Cambria" w:hAnsi="Cambria"/>
          <w:sz w:val="24"/>
          <w:szCs w:val="24"/>
        </w:rPr>
        <w:t>will run from July 8</w:t>
      </w:r>
      <w:r w:rsidR="004C54F8" w:rsidRPr="004C54F8">
        <w:rPr>
          <w:rFonts w:ascii="Cambria" w:hAnsi="Cambria"/>
          <w:sz w:val="24"/>
          <w:szCs w:val="24"/>
          <w:vertAlign w:val="superscript"/>
        </w:rPr>
        <w:t>th</w:t>
      </w:r>
      <w:r w:rsidR="004C54F8">
        <w:rPr>
          <w:rFonts w:ascii="Cambria" w:hAnsi="Cambria"/>
          <w:sz w:val="24"/>
          <w:szCs w:val="24"/>
        </w:rPr>
        <w:t xml:space="preserve"> to August 21</w:t>
      </w:r>
      <w:r w:rsidR="004C54F8" w:rsidRPr="004C54F8">
        <w:rPr>
          <w:rFonts w:ascii="Cambria" w:hAnsi="Cambria"/>
          <w:sz w:val="24"/>
          <w:szCs w:val="24"/>
          <w:vertAlign w:val="superscript"/>
        </w:rPr>
        <w:t>st</w:t>
      </w:r>
      <w:r w:rsidR="004C54F8">
        <w:rPr>
          <w:rFonts w:ascii="Cambria" w:hAnsi="Cambria"/>
          <w:sz w:val="24"/>
          <w:szCs w:val="24"/>
        </w:rPr>
        <w:t xml:space="preserve"> at the High School.  </w:t>
      </w:r>
      <w:r w:rsidR="009D39D6">
        <w:rPr>
          <w:rFonts w:ascii="Cambria" w:hAnsi="Cambria"/>
          <w:sz w:val="24"/>
          <w:szCs w:val="24"/>
        </w:rPr>
        <w:t>Signups</w:t>
      </w:r>
      <w:r w:rsidR="004C54F8">
        <w:rPr>
          <w:rFonts w:ascii="Cambria" w:hAnsi="Cambria"/>
          <w:sz w:val="24"/>
          <w:szCs w:val="24"/>
        </w:rPr>
        <w:t xml:space="preserve"> will be available ASAP.  The Memorial Day Parade will begin at 11AM on May 27</w:t>
      </w:r>
      <w:r w:rsidR="004C54F8" w:rsidRPr="004C54F8">
        <w:rPr>
          <w:rFonts w:ascii="Cambria" w:hAnsi="Cambria"/>
          <w:sz w:val="24"/>
          <w:szCs w:val="24"/>
          <w:vertAlign w:val="superscript"/>
        </w:rPr>
        <w:t>th</w:t>
      </w:r>
      <w:r w:rsidR="004C54F8">
        <w:rPr>
          <w:rFonts w:ascii="Cambria" w:hAnsi="Cambria"/>
          <w:sz w:val="24"/>
          <w:szCs w:val="24"/>
        </w:rPr>
        <w:t xml:space="preserve"> starting on Elm Street. Movie Night is scheduled for August 20</w:t>
      </w:r>
      <w:r w:rsidR="004C54F8" w:rsidRPr="004C54F8">
        <w:rPr>
          <w:rFonts w:ascii="Cambria" w:hAnsi="Cambria"/>
          <w:sz w:val="24"/>
          <w:szCs w:val="24"/>
          <w:vertAlign w:val="superscript"/>
        </w:rPr>
        <w:t>th</w:t>
      </w:r>
      <w:r w:rsidR="004C54F8">
        <w:rPr>
          <w:rFonts w:ascii="Cambria" w:hAnsi="Cambria"/>
          <w:sz w:val="24"/>
          <w:szCs w:val="24"/>
        </w:rPr>
        <w:t xml:space="preserve"> at the Pulaski Park.  Summer Concerts are all scheduled</w:t>
      </w:r>
      <w:r w:rsidR="0068493A">
        <w:rPr>
          <w:rFonts w:ascii="Cambria" w:hAnsi="Cambria"/>
          <w:sz w:val="24"/>
          <w:szCs w:val="24"/>
        </w:rPr>
        <w:t xml:space="preserve"> and </w:t>
      </w:r>
      <w:r w:rsidR="00CF5AC0">
        <w:rPr>
          <w:rFonts w:ascii="Cambria" w:hAnsi="Cambria"/>
          <w:sz w:val="24"/>
          <w:szCs w:val="24"/>
        </w:rPr>
        <w:t>will begin in Yorkville on June 18</w:t>
      </w:r>
      <w:r w:rsidR="00CF5AC0" w:rsidRPr="00CF5AC0">
        <w:rPr>
          <w:rFonts w:ascii="Cambria" w:hAnsi="Cambria"/>
          <w:sz w:val="24"/>
          <w:szCs w:val="24"/>
          <w:vertAlign w:val="superscript"/>
        </w:rPr>
        <w:t>th</w:t>
      </w:r>
      <w:r w:rsidR="00CF5AC0">
        <w:rPr>
          <w:rFonts w:ascii="Cambria" w:hAnsi="Cambria"/>
          <w:sz w:val="24"/>
          <w:szCs w:val="24"/>
        </w:rPr>
        <w:t>.  The Party in the Park planning is ongoing</w:t>
      </w:r>
      <w:r w:rsidR="004C54F8">
        <w:rPr>
          <w:rFonts w:ascii="Cambria" w:hAnsi="Cambria"/>
          <w:sz w:val="24"/>
          <w:szCs w:val="24"/>
        </w:rPr>
        <w:t>.</w:t>
      </w:r>
    </w:p>
    <w:p w14:paraId="48A5F311" w14:textId="55788BDA" w:rsidR="0068493A" w:rsidRDefault="0068493A" w:rsidP="00162629">
      <w:pPr>
        <w:jc w:val="both"/>
        <w:rPr>
          <w:rFonts w:ascii="Cambria" w:hAnsi="Cambria"/>
          <w:sz w:val="24"/>
          <w:szCs w:val="24"/>
        </w:rPr>
      </w:pPr>
      <w:r>
        <w:rPr>
          <w:rFonts w:ascii="Cambria" w:hAnsi="Cambria"/>
          <w:sz w:val="24"/>
          <w:szCs w:val="24"/>
        </w:rPr>
        <w:t xml:space="preserve">A motion was made by Trustee </w:t>
      </w:r>
      <w:r w:rsidR="00441910">
        <w:rPr>
          <w:rFonts w:ascii="Cambria" w:hAnsi="Cambria"/>
          <w:sz w:val="24"/>
          <w:szCs w:val="24"/>
        </w:rPr>
        <w:t>Kulpa</w:t>
      </w:r>
      <w:r>
        <w:rPr>
          <w:rFonts w:ascii="Cambria" w:hAnsi="Cambria"/>
          <w:sz w:val="24"/>
          <w:szCs w:val="24"/>
        </w:rPr>
        <w:t xml:space="preserve">, seconded by Trustee </w:t>
      </w:r>
      <w:r w:rsidR="004C54F8">
        <w:rPr>
          <w:rFonts w:ascii="Cambria" w:hAnsi="Cambria"/>
          <w:sz w:val="24"/>
          <w:szCs w:val="24"/>
        </w:rPr>
        <w:t>Chamberlain</w:t>
      </w:r>
      <w:r>
        <w:rPr>
          <w:rFonts w:ascii="Cambria" w:hAnsi="Cambria"/>
          <w:sz w:val="24"/>
          <w:szCs w:val="24"/>
        </w:rPr>
        <w:t xml:space="preserve"> to approve the Recreation Report for </w:t>
      </w:r>
      <w:r w:rsidR="004C54F8">
        <w:rPr>
          <w:rFonts w:ascii="Cambria" w:hAnsi="Cambria"/>
          <w:sz w:val="24"/>
          <w:szCs w:val="24"/>
        </w:rPr>
        <w:t>April</w:t>
      </w:r>
      <w:r>
        <w:rPr>
          <w:rFonts w:ascii="Cambria" w:hAnsi="Cambria"/>
          <w:sz w:val="24"/>
          <w:szCs w:val="24"/>
        </w:rPr>
        <w:t xml:space="preserve"> 2024.  All in favor, motion passed.</w:t>
      </w:r>
    </w:p>
    <w:p w14:paraId="3615A236" w14:textId="0B1FDDCD" w:rsidR="004C54F8" w:rsidRDefault="004C54F8" w:rsidP="00162629">
      <w:pPr>
        <w:jc w:val="both"/>
        <w:rPr>
          <w:rFonts w:asciiTheme="majorHAnsi" w:hAnsiTheme="majorHAnsi"/>
          <w:b/>
          <w:bCs/>
          <w:sz w:val="24"/>
          <w:szCs w:val="24"/>
        </w:rPr>
      </w:pPr>
      <w:r>
        <w:rPr>
          <w:rFonts w:asciiTheme="majorHAnsi" w:hAnsiTheme="majorHAnsi"/>
          <w:b/>
          <w:bCs/>
          <w:sz w:val="24"/>
          <w:szCs w:val="24"/>
        </w:rPr>
        <w:t>Don Hall – Grant Writer:</w:t>
      </w:r>
    </w:p>
    <w:p w14:paraId="402BBDE1" w14:textId="77777777" w:rsidR="004C54F8" w:rsidRDefault="004C54F8" w:rsidP="004C54F8">
      <w:pPr>
        <w:pStyle w:val="ListParagraph"/>
        <w:numPr>
          <w:ilvl w:val="0"/>
          <w:numId w:val="13"/>
        </w:numPr>
        <w:spacing w:after="160" w:line="278" w:lineRule="auto"/>
      </w:pPr>
      <w:r>
        <w:t xml:space="preserve">Don Hall, CEO, Opportunities for Upstate, advised the Board that the Round 14, Consolidated Funding Application (CFA) process is open as of 5/13. Includes multiple programs of interest for the village including CDBG infrastructure, as well as parks, recreation, planning and many more agencies and programs the village should consider. </w:t>
      </w:r>
    </w:p>
    <w:p w14:paraId="69204A3C" w14:textId="77777777" w:rsidR="004C54F8" w:rsidRDefault="004C54F8" w:rsidP="004C54F8">
      <w:pPr>
        <w:pStyle w:val="ListParagraph"/>
        <w:numPr>
          <w:ilvl w:val="0"/>
          <w:numId w:val="13"/>
        </w:numPr>
        <w:spacing w:after="160" w:line="278" w:lineRule="auto"/>
      </w:pPr>
      <w:r>
        <w:t>The CFA also includes the Comprehensive Master Plan (CMP) application for New York Mills and Yorkville joint CMP. Bob Murphy, AICP, of Barton and Loguidice will be the team leader in this effort which will include community mailers and at least 1 public session prior to the application deadline of July 26.</w:t>
      </w:r>
    </w:p>
    <w:p w14:paraId="16CCD669" w14:textId="77777777" w:rsidR="004C54F8" w:rsidRDefault="004C54F8" w:rsidP="004C54F8">
      <w:pPr>
        <w:pStyle w:val="ListParagraph"/>
        <w:numPr>
          <w:ilvl w:val="0"/>
          <w:numId w:val="13"/>
        </w:numPr>
        <w:spacing w:after="160" w:line="278" w:lineRule="auto"/>
      </w:pPr>
      <w:r>
        <w:t>The V-Fire application was submitted to the state of New York by the deadline of April 30. The application requests a total project cost (</w:t>
      </w:r>
      <w:r w:rsidRPr="00CF5B2D">
        <w:t>TPC</w:t>
      </w:r>
      <w:r>
        <w:t>) of</w:t>
      </w:r>
      <w:r w:rsidRPr="00CF5B2D">
        <w:t xml:space="preserve"> $533,870</w:t>
      </w:r>
    </w:p>
    <w:p w14:paraId="4B4A423A" w14:textId="77777777" w:rsidR="004C54F8" w:rsidRDefault="004C54F8" w:rsidP="004C54F8">
      <w:pPr>
        <w:pStyle w:val="ListParagraph"/>
        <w:numPr>
          <w:ilvl w:val="0"/>
          <w:numId w:val="13"/>
        </w:numPr>
        <w:spacing w:after="160" w:line="278" w:lineRule="auto"/>
      </w:pPr>
      <w:r>
        <w:t xml:space="preserve">Centennial Park: The Oneida County Planning Department has given us the go ahead with the park project. Detailed worksheets for OCPD and a contract with the bidder are being finalized. </w:t>
      </w:r>
    </w:p>
    <w:p w14:paraId="7ADB7ADE" w14:textId="77777777" w:rsidR="004C54F8" w:rsidRDefault="004C54F8" w:rsidP="004C54F8">
      <w:pPr>
        <w:pStyle w:val="ListParagraph"/>
        <w:numPr>
          <w:ilvl w:val="0"/>
          <w:numId w:val="13"/>
        </w:numPr>
        <w:spacing w:after="160" w:line="278" w:lineRule="auto"/>
      </w:pPr>
      <w:r>
        <w:t xml:space="preserve">The Community Facilities Loan via Rural Development is now entering its final steps with Bond Resolutions etc. The application requests $1,266, 967, which could flux either way. </w:t>
      </w:r>
    </w:p>
    <w:p w14:paraId="510581A5" w14:textId="77777777" w:rsidR="004C54F8" w:rsidRDefault="004C54F8" w:rsidP="004C54F8">
      <w:pPr>
        <w:pStyle w:val="ListParagraph"/>
        <w:numPr>
          <w:ilvl w:val="0"/>
          <w:numId w:val="13"/>
        </w:numPr>
        <w:spacing w:after="160" w:line="278" w:lineRule="auto"/>
      </w:pPr>
      <w:r>
        <w:lastRenderedPageBreak/>
        <w:t>Congressionally Directed Spending Request: The village was selected to receive an award of $711,840 from Congressman Williams office for this round. Monies will be spent on</w:t>
      </w:r>
      <w:r w:rsidRPr="00FA5B71">
        <w:t xml:space="preserve"> adding a second story to the Police Station, new ADA compliant bathrooms, and adding a ladies locker room within the new construction of a 2nd story over the Police Station. This funding will allow us to bring our Municipal Office Complex and Police Station into compliance with today’s space needs including additional officer admin space, Court upgrades, new office rooms, and a juvenile interview room. Project includes new bathrooms and showers, all ADA compliant in Police Station and in the Village Offices.</w:t>
      </w:r>
      <w:r>
        <w:t xml:space="preserve"> </w:t>
      </w:r>
      <w:r w:rsidRPr="00A7173F">
        <w:t xml:space="preserve">The municipal office complex was once cooled by a roof mounted HVAC unit which provided temperature control to the entire building, including the Police Department. The HVAC unit </w:t>
      </w:r>
      <w:r>
        <w:t xml:space="preserve">is obsolete and will be replaced with a new HVAC system. </w:t>
      </w:r>
    </w:p>
    <w:p w14:paraId="5B4B7F77" w14:textId="77777777" w:rsidR="004C54F8" w:rsidRDefault="004C54F8" w:rsidP="004C54F8">
      <w:pPr>
        <w:pStyle w:val="ListParagraph"/>
        <w:numPr>
          <w:ilvl w:val="0"/>
          <w:numId w:val="13"/>
        </w:numPr>
        <w:spacing w:after="160" w:line="278" w:lineRule="auto"/>
      </w:pPr>
      <w:r>
        <w:t xml:space="preserve">CDBG Housing Rehab. The new round for this year’s CDBG housing applications will be open soon. The village is placing a housing Needs Assessment Survey in its June newsletter to be distributed to all property owners in the village. </w:t>
      </w:r>
    </w:p>
    <w:p w14:paraId="7A65E0FA" w14:textId="77777777" w:rsidR="004C54F8" w:rsidRDefault="004C54F8" w:rsidP="004C54F8">
      <w:pPr>
        <w:pStyle w:val="ListParagraph"/>
        <w:numPr>
          <w:ilvl w:val="0"/>
          <w:numId w:val="13"/>
        </w:numPr>
        <w:spacing w:after="160" w:line="278" w:lineRule="auto"/>
      </w:pPr>
      <w:r>
        <w:t>On May 28 Mr. Hall will be attending the kick-off meeting of the Round 14 CFA at MVCC from 11am to 2:30pm.</w:t>
      </w:r>
    </w:p>
    <w:p w14:paraId="3174D47A" w14:textId="77777777" w:rsidR="004C54F8" w:rsidRDefault="004C54F8" w:rsidP="004C54F8">
      <w:pPr>
        <w:pStyle w:val="ListParagraph"/>
        <w:numPr>
          <w:ilvl w:val="0"/>
          <w:numId w:val="13"/>
        </w:numPr>
        <w:spacing w:after="160" w:line="278" w:lineRule="auto"/>
      </w:pPr>
      <w:r>
        <w:t xml:space="preserve">A part of the CFA includes an opportunity to apply for NYS Parks and Recreation funding. Mr. Hall will be exploring the village’s options and report back to the Board. </w:t>
      </w:r>
    </w:p>
    <w:p w14:paraId="6A081752" w14:textId="2FE9F22D" w:rsidR="004C54F8" w:rsidRDefault="004C54F8" w:rsidP="004C54F8">
      <w:pPr>
        <w:ind w:left="360"/>
      </w:pPr>
      <w:r>
        <w:t xml:space="preserve">10.) A second application for the garbage trick and swap loader will be sent to Rural Development by </w:t>
      </w:r>
      <w:r>
        <w:t xml:space="preserve">  </w:t>
      </w:r>
      <w:r>
        <w:t>June 1</w:t>
      </w:r>
      <w:r w:rsidRPr="00A73462">
        <w:rPr>
          <w:vertAlign w:val="superscript"/>
        </w:rPr>
        <w:t>st</w:t>
      </w:r>
      <w:r>
        <w:t xml:space="preserve">. </w:t>
      </w:r>
    </w:p>
    <w:p w14:paraId="53739E2C" w14:textId="77777777" w:rsidR="004C54F8" w:rsidRDefault="004C54F8" w:rsidP="004C54F8">
      <w:pPr>
        <w:ind w:firstLine="360"/>
      </w:pPr>
      <w:r>
        <w:t xml:space="preserve">11.) Mr. Hall advised the Board he believes that a NYS Main Street Technical assistance grant should be pursued to explore options for the LIFE SAKE Building. He will speak further with Mr. Tahan, the building owner, to assess this option. </w:t>
      </w:r>
    </w:p>
    <w:p w14:paraId="1587E1B8" w14:textId="77777777" w:rsidR="004C54F8" w:rsidRDefault="004C54F8" w:rsidP="004C54F8">
      <w:pPr>
        <w:ind w:firstLine="360"/>
      </w:pPr>
      <w:r>
        <w:t>12.) Trustee Kulpa asked questions related to grants for technical assistance (high speed cabling, infrastructure etc.) to better position the LIFESAFE building.  Mr. Hall suggested that a meeting be set up to discuss this with potential grant makers/ funders and other stakeholders.</w:t>
      </w:r>
    </w:p>
    <w:p w14:paraId="18EAFA42" w14:textId="77777777" w:rsidR="004C54F8" w:rsidRDefault="004C54F8" w:rsidP="004C54F8">
      <w:pPr>
        <w:pStyle w:val="ListParagraph"/>
        <w:numPr>
          <w:ilvl w:val="0"/>
          <w:numId w:val="14"/>
        </w:numPr>
        <w:spacing w:after="160" w:line="278" w:lineRule="auto"/>
      </w:pPr>
      <w:r>
        <w:t xml:space="preserve">CDBG Public Infrastructure for sanitary sewer and storm sewer projects. Don stated that the current round sets up an excellent way to fund needed public infrastructure projects and suggested meetings be set with all parties to explore potential projects and create necessary Preliminary Engineering Reports a soon as possible, especially given that the deadline is set for July 26.  </w:t>
      </w:r>
    </w:p>
    <w:p w14:paraId="098F621D" w14:textId="77777777" w:rsidR="004C54F8" w:rsidRDefault="004C54F8" w:rsidP="004C54F8">
      <w:pPr>
        <w:pStyle w:val="ListParagraph"/>
        <w:numPr>
          <w:ilvl w:val="0"/>
          <w:numId w:val="14"/>
        </w:numPr>
        <w:spacing w:after="160" w:line="278" w:lineRule="auto"/>
      </w:pPr>
      <w:r>
        <w:t xml:space="preserve">Our final ARPA reporting is underway and should be completed within days. </w:t>
      </w:r>
    </w:p>
    <w:p w14:paraId="1245B199" w14:textId="77777777" w:rsidR="004C54F8" w:rsidRPr="004C54F8" w:rsidRDefault="004C54F8" w:rsidP="00162629">
      <w:pPr>
        <w:jc w:val="both"/>
        <w:rPr>
          <w:rFonts w:asciiTheme="majorHAnsi" w:hAnsiTheme="majorHAnsi"/>
          <w:sz w:val="24"/>
          <w:szCs w:val="24"/>
        </w:rPr>
      </w:pPr>
    </w:p>
    <w:p w14:paraId="5A0DA513" w14:textId="77777777" w:rsidR="004C54F8" w:rsidRDefault="004C54F8" w:rsidP="00162629">
      <w:pPr>
        <w:jc w:val="both"/>
        <w:rPr>
          <w:rFonts w:asciiTheme="majorHAnsi" w:hAnsiTheme="majorHAnsi"/>
          <w:b/>
          <w:bCs/>
          <w:sz w:val="24"/>
          <w:szCs w:val="24"/>
        </w:rPr>
      </w:pPr>
    </w:p>
    <w:p w14:paraId="2871CF60" w14:textId="76FCC48F" w:rsidR="003B6EF4" w:rsidRDefault="003B6EF4" w:rsidP="00162629">
      <w:pPr>
        <w:jc w:val="both"/>
        <w:rPr>
          <w:rFonts w:asciiTheme="majorHAnsi" w:hAnsiTheme="majorHAnsi"/>
          <w:b/>
          <w:bCs/>
          <w:sz w:val="24"/>
          <w:szCs w:val="24"/>
        </w:rPr>
      </w:pPr>
      <w:r w:rsidRPr="004E5175">
        <w:rPr>
          <w:rFonts w:asciiTheme="majorHAnsi" w:hAnsiTheme="majorHAnsi"/>
          <w:b/>
          <w:bCs/>
          <w:sz w:val="24"/>
          <w:szCs w:val="24"/>
        </w:rPr>
        <w:t>NEW BUSINESS:</w:t>
      </w:r>
    </w:p>
    <w:p w14:paraId="2646B388" w14:textId="76453ADE" w:rsidR="005510D1" w:rsidRDefault="00441910" w:rsidP="00162629">
      <w:pPr>
        <w:jc w:val="both"/>
        <w:rPr>
          <w:rFonts w:ascii="Times New Roman" w:eastAsia="Calibri" w:hAnsi="Times New Roman" w:cs="Times New Roman"/>
          <w:bCs/>
          <w:sz w:val="24"/>
          <w:szCs w:val="24"/>
        </w:rPr>
      </w:pPr>
      <w:r w:rsidRPr="00570439">
        <w:rPr>
          <w:rFonts w:ascii="Cambria" w:hAnsi="Cambria"/>
          <w:b/>
          <w:bCs/>
          <w:sz w:val="24"/>
          <w:szCs w:val="24"/>
        </w:rPr>
        <w:t xml:space="preserve">RESOLUTION No: </w:t>
      </w:r>
      <w:r>
        <w:rPr>
          <w:rFonts w:ascii="Cambria" w:hAnsi="Cambria"/>
          <w:b/>
          <w:bCs/>
          <w:sz w:val="24"/>
          <w:szCs w:val="24"/>
        </w:rPr>
        <w:t>3</w:t>
      </w:r>
      <w:r w:rsidR="004C54F8">
        <w:rPr>
          <w:rFonts w:ascii="Cambria" w:hAnsi="Cambria"/>
          <w:b/>
          <w:bCs/>
          <w:sz w:val="24"/>
          <w:szCs w:val="24"/>
        </w:rPr>
        <w:t>7</w:t>
      </w:r>
      <w:r w:rsidRPr="00570439">
        <w:rPr>
          <w:rFonts w:ascii="Cambria" w:hAnsi="Cambria"/>
          <w:b/>
          <w:bCs/>
          <w:sz w:val="24"/>
          <w:szCs w:val="24"/>
        </w:rPr>
        <w:t>:2024</w:t>
      </w:r>
      <w:r>
        <w:rPr>
          <w:rFonts w:ascii="Cambria" w:hAnsi="Cambria"/>
          <w:b/>
          <w:bCs/>
          <w:sz w:val="24"/>
          <w:szCs w:val="24"/>
        </w:rPr>
        <w:t xml:space="preserve"> </w:t>
      </w:r>
      <w:r w:rsidR="00A42F43">
        <w:rPr>
          <w:rFonts w:ascii="Times New Roman" w:eastAsia="Calibri" w:hAnsi="Times New Roman" w:cs="Times New Roman"/>
          <w:bCs/>
          <w:sz w:val="24"/>
          <w:szCs w:val="24"/>
        </w:rPr>
        <w:t xml:space="preserve">A motion was made by Trustee </w:t>
      </w:r>
      <w:r w:rsidR="004C54F8">
        <w:rPr>
          <w:rFonts w:ascii="Times New Roman" w:eastAsia="Calibri" w:hAnsi="Times New Roman" w:cs="Times New Roman"/>
          <w:bCs/>
          <w:sz w:val="24"/>
          <w:szCs w:val="24"/>
        </w:rPr>
        <w:t>Copperwheat,</w:t>
      </w:r>
      <w:r w:rsidR="00A42F43">
        <w:rPr>
          <w:rFonts w:ascii="Times New Roman" w:eastAsia="Calibri" w:hAnsi="Times New Roman" w:cs="Times New Roman"/>
          <w:bCs/>
          <w:sz w:val="24"/>
          <w:szCs w:val="24"/>
        </w:rPr>
        <w:t xml:space="preserve"> seconded by Trustee </w:t>
      </w:r>
      <w:r w:rsidR="004C54F8">
        <w:rPr>
          <w:rFonts w:ascii="Times New Roman" w:eastAsia="Calibri" w:hAnsi="Times New Roman" w:cs="Times New Roman"/>
          <w:bCs/>
          <w:sz w:val="24"/>
          <w:szCs w:val="24"/>
        </w:rPr>
        <w:t>Edwards to allow the Village Clerk/Treasurer to collect village Taxes.  All in favor, motion passed.</w:t>
      </w:r>
    </w:p>
    <w:p w14:paraId="15B12CD9" w14:textId="3745656E" w:rsidR="009D39D6" w:rsidRDefault="009D39D6" w:rsidP="00162629">
      <w:pPr>
        <w:jc w:val="both"/>
        <w:rPr>
          <w:rFonts w:ascii="Times New Roman" w:eastAsia="Calibri" w:hAnsi="Times New Roman" w:cs="Times New Roman"/>
          <w:bCs/>
          <w:sz w:val="24"/>
          <w:szCs w:val="24"/>
        </w:rPr>
      </w:pPr>
      <w:r w:rsidRPr="009D39D6">
        <w:rPr>
          <w:rFonts w:ascii="Times New Roman" w:eastAsia="Calibri" w:hAnsi="Times New Roman" w:cs="Times New Roman"/>
          <w:b/>
          <w:sz w:val="24"/>
          <w:szCs w:val="24"/>
        </w:rPr>
        <w:lastRenderedPageBreak/>
        <w:t>Resolution 38-2024</w:t>
      </w:r>
      <w:r>
        <w:rPr>
          <w:rFonts w:ascii="Times New Roman" w:eastAsia="Calibri" w:hAnsi="Times New Roman" w:cs="Times New Roman"/>
          <w:bCs/>
          <w:sz w:val="24"/>
          <w:szCs w:val="24"/>
        </w:rPr>
        <w:t>:  A motion was made by Trustee Kulpa, seconded by Trustee Copperwheat to make the position of Cleaner paid monthly ($7904/Year) instead of bi-weekly.  All in favor, motion passed.</w:t>
      </w:r>
    </w:p>
    <w:p w14:paraId="09CE2E93" w14:textId="77777777" w:rsidR="009D39D6" w:rsidRDefault="005510D1" w:rsidP="0016262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Mayor Talerico advised the Board that </w:t>
      </w:r>
      <w:r w:rsidR="009D39D6">
        <w:rPr>
          <w:rFonts w:ascii="Times New Roman" w:eastAsia="Calibri" w:hAnsi="Times New Roman" w:cs="Times New Roman"/>
          <w:bCs/>
          <w:sz w:val="24"/>
          <w:szCs w:val="24"/>
        </w:rPr>
        <w:t>the Village will be merging the Zoning Board of Appeals with the Planning Board and combine members.  More information will follow.</w:t>
      </w:r>
    </w:p>
    <w:p w14:paraId="5C4E6D41" w14:textId="28A83AEE" w:rsidR="009D39D6" w:rsidRDefault="009D39D6" w:rsidP="0016262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Congressman Brandon Williams has awarded the Village $711,880 dollars for improvement to the Police Station.  Finalization of the details will be somewhere between September and January 2025.  </w:t>
      </w:r>
    </w:p>
    <w:p w14:paraId="120D129C" w14:textId="5D9C5D99" w:rsidR="009D39D6" w:rsidRDefault="009D39D6" w:rsidP="0016262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 kickoff meeting for the Centennial Park will take place in June-July and the park will be fully funded by Oneida County.  </w:t>
      </w:r>
    </w:p>
    <w:p w14:paraId="06941FA0" w14:textId="06C53A62" w:rsidR="00A42F43" w:rsidRDefault="00441910" w:rsidP="00162629">
      <w:pPr>
        <w:jc w:val="both"/>
        <w:rPr>
          <w:rFonts w:asciiTheme="majorHAnsi" w:hAnsiTheme="majorHAnsi"/>
          <w:sz w:val="24"/>
          <w:szCs w:val="24"/>
        </w:rPr>
      </w:pPr>
      <w:r>
        <w:rPr>
          <w:rFonts w:ascii="Times New Roman" w:eastAsia="Calibri" w:hAnsi="Times New Roman" w:cs="Times New Roman"/>
          <w:bCs/>
          <w:sz w:val="24"/>
          <w:szCs w:val="24"/>
        </w:rPr>
        <w:t>The final meeting of the Fiscal Year 2023-2024 will take place on May 30</w:t>
      </w:r>
      <w:r w:rsidRPr="00441910">
        <w:rPr>
          <w:rFonts w:ascii="Times New Roman" w:eastAsia="Calibri" w:hAnsi="Times New Roman" w:cs="Times New Roman"/>
          <w:bCs/>
          <w:sz w:val="24"/>
          <w:szCs w:val="24"/>
          <w:vertAlign w:val="superscript"/>
        </w:rPr>
        <w:t>th</w:t>
      </w:r>
      <w:r>
        <w:rPr>
          <w:rFonts w:ascii="Times New Roman" w:eastAsia="Calibri" w:hAnsi="Times New Roman" w:cs="Times New Roman"/>
          <w:bCs/>
          <w:sz w:val="24"/>
          <w:szCs w:val="24"/>
        </w:rPr>
        <w:t xml:space="preserve"> 2024 at 6PM.</w:t>
      </w:r>
      <w:r w:rsidR="00A42F43">
        <w:rPr>
          <w:rFonts w:asciiTheme="majorHAnsi" w:hAnsiTheme="majorHAnsi"/>
          <w:sz w:val="24"/>
          <w:szCs w:val="24"/>
        </w:rPr>
        <w:t xml:space="preserve"> </w:t>
      </w:r>
    </w:p>
    <w:p w14:paraId="445B2634" w14:textId="17EA07B3" w:rsidR="00F13361" w:rsidRDefault="00F13361" w:rsidP="00162629">
      <w:pPr>
        <w:jc w:val="both"/>
        <w:rPr>
          <w:rFonts w:ascii="Cambria" w:hAnsi="Cambria"/>
          <w:b/>
          <w:bCs/>
          <w:sz w:val="24"/>
          <w:szCs w:val="24"/>
        </w:rPr>
      </w:pPr>
      <w:r w:rsidRPr="00EA2367">
        <w:rPr>
          <w:rFonts w:ascii="Cambria" w:hAnsi="Cambria"/>
          <w:b/>
          <w:bCs/>
          <w:sz w:val="24"/>
          <w:szCs w:val="24"/>
        </w:rPr>
        <w:t>Old Business:</w:t>
      </w:r>
    </w:p>
    <w:p w14:paraId="7D5376CA" w14:textId="78DB8613" w:rsidR="00F13361" w:rsidRDefault="00F13361" w:rsidP="00162629">
      <w:pPr>
        <w:jc w:val="both"/>
        <w:rPr>
          <w:rFonts w:ascii="Cambria" w:hAnsi="Cambria"/>
          <w:sz w:val="24"/>
          <w:szCs w:val="24"/>
        </w:rPr>
      </w:pPr>
      <w:r>
        <w:rPr>
          <w:rFonts w:ascii="Cambria" w:hAnsi="Cambria"/>
          <w:sz w:val="24"/>
          <w:szCs w:val="24"/>
        </w:rPr>
        <w:t>With no further business a motion was made by Tru</w:t>
      </w:r>
      <w:r w:rsidR="004B269B">
        <w:rPr>
          <w:rFonts w:ascii="Cambria" w:hAnsi="Cambria"/>
          <w:sz w:val="24"/>
          <w:szCs w:val="24"/>
        </w:rPr>
        <w:t xml:space="preserve">stee </w:t>
      </w:r>
      <w:r w:rsidR="009D39D6">
        <w:rPr>
          <w:rFonts w:ascii="Cambria" w:hAnsi="Cambria"/>
          <w:sz w:val="24"/>
          <w:szCs w:val="24"/>
        </w:rPr>
        <w:t>Copperwheat</w:t>
      </w:r>
      <w:r w:rsidR="004B269B">
        <w:rPr>
          <w:rFonts w:ascii="Cambria" w:hAnsi="Cambria"/>
          <w:sz w:val="24"/>
          <w:szCs w:val="24"/>
        </w:rPr>
        <w:t xml:space="preserve">, seconded by Trustee </w:t>
      </w:r>
      <w:r w:rsidR="009D39D6">
        <w:rPr>
          <w:rFonts w:ascii="Cambria" w:hAnsi="Cambria"/>
          <w:sz w:val="24"/>
          <w:szCs w:val="24"/>
        </w:rPr>
        <w:t>Edwards to</w:t>
      </w:r>
      <w:r w:rsidR="004B269B">
        <w:rPr>
          <w:rFonts w:ascii="Cambria" w:hAnsi="Cambria"/>
          <w:sz w:val="24"/>
          <w:szCs w:val="24"/>
        </w:rPr>
        <w:t xml:space="preserve"> adjourn the meeting.  All in favor, motion passed. </w:t>
      </w:r>
      <w:r w:rsidR="00570439">
        <w:rPr>
          <w:rFonts w:ascii="Cambria" w:hAnsi="Cambria"/>
          <w:sz w:val="24"/>
          <w:szCs w:val="24"/>
        </w:rPr>
        <w:t xml:space="preserve"> </w:t>
      </w:r>
      <w:r w:rsidR="005510D1">
        <w:rPr>
          <w:rFonts w:ascii="Cambria" w:hAnsi="Cambria"/>
          <w:sz w:val="24"/>
          <w:szCs w:val="24"/>
        </w:rPr>
        <w:t>7:5</w:t>
      </w:r>
      <w:r w:rsidR="009D39D6">
        <w:rPr>
          <w:rFonts w:ascii="Cambria" w:hAnsi="Cambria"/>
          <w:sz w:val="24"/>
          <w:szCs w:val="24"/>
        </w:rPr>
        <w:t>7</w:t>
      </w:r>
      <w:r w:rsidR="0087053E">
        <w:rPr>
          <w:rFonts w:ascii="Cambria" w:hAnsi="Cambria"/>
          <w:sz w:val="24"/>
          <w:szCs w:val="24"/>
        </w:rPr>
        <w:t>PM</w:t>
      </w:r>
      <w:r w:rsidR="004B269B">
        <w:rPr>
          <w:rFonts w:ascii="Cambria" w:hAnsi="Cambria"/>
          <w:sz w:val="24"/>
          <w:szCs w:val="24"/>
        </w:rPr>
        <w:t>.</w:t>
      </w:r>
    </w:p>
    <w:p w14:paraId="7243B263" w14:textId="2A1F7155" w:rsidR="004B269B" w:rsidRDefault="004B269B" w:rsidP="00162629">
      <w:pPr>
        <w:jc w:val="both"/>
        <w:rPr>
          <w:rFonts w:ascii="Cambria" w:hAnsi="Cambria"/>
          <w:sz w:val="24"/>
          <w:szCs w:val="24"/>
        </w:rPr>
      </w:pPr>
    </w:p>
    <w:p w14:paraId="134B9CFA" w14:textId="6B16FF64" w:rsidR="004B269B" w:rsidRPr="00F13361" w:rsidRDefault="00EA2367" w:rsidP="00EA2367">
      <w:pPr>
        <w:jc w:val="right"/>
        <w:rPr>
          <w:rFonts w:ascii="Cambria" w:hAnsi="Cambria"/>
          <w:sz w:val="24"/>
          <w:szCs w:val="24"/>
        </w:rPr>
      </w:pPr>
      <w:r>
        <w:rPr>
          <w:rFonts w:ascii="Cambria" w:hAnsi="Cambria"/>
          <w:sz w:val="24"/>
          <w:szCs w:val="24"/>
        </w:rPr>
        <w:t>Amy A Topor</w:t>
      </w:r>
    </w:p>
    <w:p w14:paraId="6EBAB44F" w14:textId="28A3E58B" w:rsidR="00011D04" w:rsidRDefault="00011D04" w:rsidP="00011D04">
      <w:pPr>
        <w:contextualSpacing/>
        <w:jc w:val="right"/>
        <w:rPr>
          <w:rFonts w:asciiTheme="majorHAnsi" w:hAnsiTheme="majorHAnsi"/>
          <w:sz w:val="24"/>
          <w:szCs w:val="24"/>
        </w:rPr>
      </w:pPr>
      <w:r w:rsidRPr="0036293E">
        <w:rPr>
          <w:rFonts w:ascii="Cambria" w:hAnsi="Cambria"/>
          <w:sz w:val="24"/>
          <w:szCs w:val="24"/>
        </w:rPr>
        <w:t>Village Clerk/</w:t>
      </w:r>
      <w:r>
        <w:rPr>
          <w:rFonts w:asciiTheme="majorHAnsi" w:hAnsiTheme="majorHAnsi"/>
          <w:sz w:val="24"/>
          <w:szCs w:val="24"/>
        </w:rPr>
        <w:t>Treasurer</w:t>
      </w:r>
    </w:p>
    <w:sectPr w:rsidR="00011D04" w:rsidSect="00CC21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FEF15" w14:textId="77777777" w:rsidR="00223FD1" w:rsidRDefault="00223FD1" w:rsidP="003501EB">
      <w:pPr>
        <w:spacing w:after="0" w:line="240" w:lineRule="auto"/>
      </w:pPr>
      <w:r>
        <w:separator/>
      </w:r>
    </w:p>
  </w:endnote>
  <w:endnote w:type="continuationSeparator" w:id="0">
    <w:p w14:paraId="397D5A93" w14:textId="77777777" w:rsidR="00223FD1" w:rsidRDefault="00223FD1" w:rsidP="0035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854075"/>
      <w:docPartObj>
        <w:docPartGallery w:val="Page Numbers (Bottom of Page)"/>
        <w:docPartUnique/>
      </w:docPartObj>
    </w:sdtPr>
    <w:sdtEndPr>
      <w:rPr>
        <w:noProof/>
      </w:rPr>
    </w:sdtEndPr>
    <w:sdtContent>
      <w:p w14:paraId="41A6F37E" w14:textId="77777777" w:rsidR="00660355" w:rsidRDefault="00660355">
        <w:pPr>
          <w:pStyle w:val="Footer"/>
        </w:pPr>
        <w:r>
          <w:rPr>
            <w:noProof/>
          </w:rPr>
          <w:fldChar w:fldCharType="begin"/>
        </w:r>
        <w:r>
          <w:rPr>
            <w:noProof/>
          </w:rPr>
          <w:instrText xml:space="preserve"> PAGE   \* MERGEFORMAT </w:instrText>
        </w:r>
        <w:r>
          <w:rPr>
            <w:noProof/>
          </w:rPr>
          <w:fldChar w:fldCharType="separate"/>
        </w:r>
        <w:r w:rsidR="00BC5EB5">
          <w:rPr>
            <w:noProof/>
          </w:rPr>
          <w:t>3</w:t>
        </w:r>
        <w:r>
          <w:rPr>
            <w:noProof/>
          </w:rPr>
          <w:fldChar w:fldCharType="end"/>
        </w:r>
      </w:p>
    </w:sdtContent>
  </w:sdt>
  <w:p w14:paraId="3CD7FA39" w14:textId="77777777" w:rsidR="00660355" w:rsidRDefault="00660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B581F" w14:textId="77777777" w:rsidR="00223FD1" w:rsidRDefault="00223FD1" w:rsidP="003501EB">
      <w:pPr>
        <w:spacing w:after="0" w:line="240" w:lineRule="auto"/>
      </w:pPr>
      <w:r>
        <w:separator/>
      </w:r>
    </w:p>
  </w:footnote>
  <w:footnote w:type="continuationSeparator" w:id="0">
    <w:p w14:paraId="734A6E61" w14:textId="77777777" w:rsidR="00223FD1" w:rsidRDefault="00223FD1" w:rsidP="0035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49096" w14:textId="77777777" w:rsidR="00660355" w:rsidRPr="00FE3677" w:rsidRDefault="00660355" w:rsidP="000D38BA">
    <w:pPr>
      <w:pStyle w:val="Header"/>
      <w:jc w:val="center"/>
      <w:rPr>
        <w:rFonts w:ascii="Times New Roman" w:hAnsi="Times New Roman" w:cs="Times New Roman"/>
        <w:b/>
        <w:sz w:val="24"/>
        <w:szCs w:val="24"/>
      </w:rPr>
    </w:pPr>
    <w:r w:rsidRPr="00FE3677">
      <w:rPr>
        <w:rFonts w:ascii="Times New Roman" w:hAnsi="Times New Roman" w:cs="Times New Roman"/>
        <w:b/>
        <w:sz w:val="24"/>
        <w:szCs w:val="24"/>
      </w:rPr>
      <w:t>Village of New York Mills</w:t>
    </w:r>
  </w:p>
  <w:p w14:paraId="43D0EB8A" w14:textId="4B34EEED" w:rsidR="00660355" w:rsidRDefault="00660355" w:rsidP="00D61F4B">
    <w:pPr>
      <w:pStyle w:val="Header"/>
    </w:pPr>
    <w:r w:rsidRPr="00FE3677">
      <w:rPr>
        <w:rFonts w:ascii="Times New Roman" w:hAnsi="Times New Roman" w:cs="Times New Roman"/>
        <w:b/>
        <w:sz w:val="24"/>
        <w:szCs w:val="24"/>
      </w:rPr>
      <w:tab/>
    </w:r>
    <w:r w:rsidR="008E7950">
      <w:rPr>
        <w:rFonts w:ascii="Times New Roman" w:hAnsi="Times New Roman" w:cs="Times New Roman"/>
        <w:b/>
        <w:sz w:val="24"/>
        <w:szCs w:val="24"/>
      </w:rPr>
      <w:t>May 14</w:t>
    </w:r>
    <w:r w:rsidR="00CF119F">
      <w:rPr>
        <w:rFonts w:ascii="Times New Roman" w:hAnsi="Times New Roman" w:cs="Times New Roman"/>
        <w:b/>
        <w:sz w:val="24"/>
        <w:szCs w:val="24"/>
      </w:rPr>
      <w:t>, 202</w:t>
    </w:r>
    <w:r w:rsidR="00F956AA">
      <w:rPr>
        <w:rFonts w:ascii="Times New Roman" w:hAnsi="Times New Roman" w:cs="Times New Roman"/>
        <w:b/>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30F3"/>
    <w:multiLevelType w:val="hybridMultilevel"/>
    <w:tmpl w:val="53C04102"/>
    <w:lvl w:ilvl="0" w:tplc="D79E5D8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13495"/>
    <w:multiLevelType w:val="hybridMultilevel"/>
    <w:tmpl w:val="2020BFDE"/>
    <w:lvl w:ilvl="0" w:tplc="21344C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762415"/>
    <w:multiLevelType w:val="hybridMultilevel"/>
    <w:tmpl w:val="73061B8E"/>
    <w:lvl w:ilvl="0" w:tplc="83B2A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DB65CD"/>
    <w:multiLevelType w:val="hybridMultilevel"/>
    <w:tmpl w:val="730CF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3388F"/>
    <w:multiLevelType w:val="hybridMultilevel"/>
    <w:tmpl w:val="42367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52E16"/>
    <w:multiLevelType w:val="hybridMultilevel"/>
    <w:tmpl w:val="6612337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56B46F62"/>
    <w:multiLevelType w:val="hybridMultilevel"/>
    <w:tmpl w:val="333A8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251E21"/>
    <w:multiLevelType w:val="hybridMultilevel"/>
    <w:tmpl w:val="F9C0B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99689F"/>
    <w:multiLevelType w:val="hybridMultilevel"/>
    <w:tmpl w:val="D8BA12FE"/>
    <w:lvl w:ilvl="0" w:tplc="025A9EF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2CE4BE5"/>
    <w:multiLevelType w:val="hybridMultilevel"/>
    <w:tmpl w:val="8F289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70227F"/>
    <w:multiLevelType w:val="hybridMultilevel"/>
    <w:tmpl w:val="D7C2CE30"/>
    <w:lvl w:ilvl="0" w:tplc="7930A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DF2F11"/>
    <w:multiLevelType w:val="hybridMultilevel"/>
    <w:tmpl w:val="6832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355DF4"/>
    <w:multiLevelType w:val="hybridMultilevel"/>
    <w:tmpl w:val="5F9EB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9D0179"/>
    <w:multiLevelType w:val="hybridMultilevel"/>
    <w:tmpl w:val="B8A8B32E"/>
    <w:lvl w:ilvl="0" w:tplc="3970E098">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882901">
    <w:abstractNumId w:val="6"/>
  </w:num>
  <w:num w:numId="2" w16cid:durableId="1617129027">
    <w:abstractNumId w:val="5"/>
  </w:num>
  <w:num w:numId="3" w16cid:durableId="118763533">
    <w:abstractNumId w:val="10"/>
  </w:num>
  <w:num w:numId="4" w16cid:durableId="1772701602">
    <w:abstractNumId w:val="7"/>
  </w:num>
  <w:num w:numId="5" w16cid:durableId="1453551678">
    <w:abstractNumId w:val="3"/>
  </w:num>
  <w:num w:numId="6" w16cid:durableId="1380592962">
    <w:abstractNumId w:val="1"/>
  </w:num>
  <w:num w:numId="7" w16cid:durableId="1618489820">
    <w:abstractNumId w:val="12"/>
  </w:num>
  <w:num w:numId="8" w16cid:durableId="823159264">
    <w:abstractNumId w:val="11"/>
  </w:num>
  <w:num w:numId="9" w16cid:durableId="100801620">
    <w:abstractNumId w:val="9"/>
  </w:num>
  <w:num w:numId="10" w16cid:durableId="2097827000">
    <w:abstractNumId w:val="4"/>
  </w:num>
  <w:num w:numId="11" w16cid:durableId="7743309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8047513">
    <w:abstractNumId w:val="0"/>
  </w:num>
  <w:num w:numId="13" w16cid:durableId="1612515102">
    <w:abstractNumId w:val="2"/>
  </w:num>
  <w:num w:numId="14" w16cid:durableId="11933454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EB"/>
    <w:rsid w:val="00010CB9"/>
    <w:rsid w:val="00011D04"/>
    <w:rsid w:val="00021E42"/>
    <w:rsid w:val="00040164"/>
    <w:rsid w:val="00042826"/>
    <w:rsid w:val="00044053"/>
    <w:rsid w:val="0004672E"/>
    <w:rsid w:val="000614D8"/>
    <w:rsid w:val="00061696"/>
    <w:rsid w:val="00061925"/>
    <w:rsid w:val="00064014"/>
    <w:rsid w:val="0006438F"/>
    <w:rsid w:val="00074054"/>
    <w:rsid w:val="00076D69"/>
    <w:rsid w:val="000775D1"/>
    <w:rsid w:val="0008190E"/>
    <w:rsid w:val="00082F48"/>
    <w:rsid w:val="00090028"/>
    <w:rsid w:val="00095B23"/>
    <w:rsid w:val="000A6B5B"/>
    <w:rsid w:val="000C63B1"/>
    <w:rsid w:val="000D38BA"/>
    <w:rsid w:val="000E2146"/>
    <w:rsid w:val="000E3A3C"/>
    <w:rsid w:val="000E59A2"/>
    <w:rsid w:val="000E74E1"/>
    <w:rsid w:val="0010149F"/>
    <w:rsid w:val="0011485C"/>
    <w:rsid w:val="0012289F"/>
    <w:rsid w:val="00131A48"/>
    <w:rsid w:val="00134F76"/>
    <w:rsid w:val="00136FA0"/>
    <w:rsid w:val="0015421C"/>
    <w:rsid w:val="001548EE"/>
    <w:rsid w:val="00162629"/>
    <w:rsid w:val="00163ED3"/>
    <w:rsid w:val="0017494F"/>
    <w:rsid w:val="00175208"/>
    <w:rsid w:val="001761BF"/>
    <w:rsid w:val="00191848"/>
    <w:rsid w:val="00191EA3"/>
    <w:rsid w:val="001B467C"/>
    <w:rsid w:val="001B7147"/>
    <w:rsid w:val="001B7E77"/>
    <w:rsid w:val="001C23B4"/>
    <w:rsid w:val="001C5876"/>
    <w:rsid w:val="001D1E3B"/>
    <w:rsid w:val="001F035D"/>
    <w:rsid w:val="001F11C1"/>
    <w:rsid w:val="002045EA"/>
    <w:rsid w:val="002170AB"/>
    <w:rsid w:val="00220F18"/>
    <w:rsid w:val="00223FD1"/>
    <w:rsid w:val="00225237"/>
    <w:rsid w:val="00225D5F"/>
    <w:rsid w:val="00231962"/>
    <w:rsid w:val="00231BAF"/>
    <w:rsid w:val="00235E1E"/>
    <w:rsid w:val="00237F15"/>
    <w:rsid w:val="00242EB6"/>
    <w:rsid w:val="00262A77"/>
    <w:rsid w:val="00263E01"/>
    <w:rsid w:val="00267886"/>
    <w:rsid w:val="00271209"/>
    <w:rsid w:val="00283A04"/>
    <w:rsid w:val="00287B1A"/>
    <w:rsid w:val="00296575"/>
    <w:rsid w:val="00297195"/>
    <w:rsid w:val="002976C2"/>
    <w:rsid w:val="002A50E6"/>
    <w:rsid w:val="002B0A92"/>
    <w:rsid w:val="002C22CB"/>
    <w:rsid w:val="002D1FD0"/>
    <w:rsid w:val="002E2C7C"/>
    <w:rsid w:val="002F0E6A"/>
    <w:rsid w:val="002F40D9"/>
    <w:rsid w:val="002F4E4D"/>
    <w:rsid w:val="002F755F"/>
    <w:rsid w:val="002F7E94"/>
    <w:rsid w:val="003042C9"/>
    <w:rsid w:val="00305A1E"/>
    <w:rsid w:val="00306ACF"/>
    <w:rsid w:val="003075C1"/>
    <w:rsid w:val="00317B3E"/>
    <w:rsid w:val="00327B31"/>
    <w:rsid w:val="0033621C"/>
    <w:rsid w:val="00340336"/>
    <w:rsid w:val="0034055D"/>
    <w:rsid w:val="003501EB"/>
    <w:rsid w:val="00351457"/>
    <w:rsid w:val="0036293E"/>
    <w:rsid w:val="00366714"/>
    <w:rsid w:val="00377C77"/>
    <w:rsid w:val="00384098"/>
    <w:rsid w:val="00386921"/>
    <w:rsid w:val="0039287F"/>
    <w:rsid w:val="003A7554"/>
    <w:rsid w:val="003A7EA4"/>
    <w:rsid w:val="003B11FA"/>
    <w:rsid w:val="003B5179"/>
    <w:rsid w:val="003B69F0"/>
    <w:rsid w:val="003B6EF4"/>
    <w:rsid w:val="003B7D3D"/>
    <w:rsid w:val="003C0A44"/>
    <w:rsid w:val="003C782F"/>
    <w:rsid w:val="003D383A"/>
    <w:rsid w:val="003F0A89"/>
    <w:rsid w:val="00404AE0"/>
    <w:rsid w:val="00405DB8"/>
    <w:rsid w:val="00406941"/>
    <w:rsid w:val="0040718A"/>
    <w:rsid w:val="00411913"/>
    <w:rsid w:val="00417E9D"/>
    <w:rsid w:val="00422ED3"/>
    <w:rsid w:val="0042431A"/>
    <w:rsid w:val="00425487"/>
    <w:rsid w:val="00434951"/>
    <w:rsid w:val="004365F6"/>
    <w:rsid w:val="004372FE"/>
    <w:rsid w:val="00441910"/>
    <w:rsid w:val="00445F9D"/>
    <w:rsid w:val="00447CA3"/>
    <w:rsid w:val="00451110"/>
    <w:rsid w:val="00464BE9"/>
    <w:rsid w:val="004763B6"/>
    <w:rsid w:val="00480B27"/>
    <w:rsid w:val="00483E10"/>
    <w:rsid w:val="00491257"/>
    <w:rsid w:val="0049573E"/>
    <w:rsid w:val="004968A3"/>
    <w:rsid w:val="00497663"/>
    <w:rsid w:val="00497AE4"/>
    <w:rsid w:val="004A3744"/>
    <w:rsid w:val="004A41BD"/>
    <w:rsid w:val="004A5249"/>
    <w:rsid w:val="004B269B"/>
    <w:rsid w:val="004B5C98"/>
    <w:rsid w:val="004C0675"/>
    <w:rsid w:val="004C0AAE"/>
    <w:rsid w:val="004C171C"/>
    <w:rsid w:val="004C54F8"/>
    <w:rsid w:val="004C6306"/>
    <w:rsid w:val="004C735B"/>
    <w:rsid w:val="004D070F"/>
    <w:rsid w:val="004D0738"/>
    <w:rsid w:val="004D1767"/>
    <w:rsid w:val="004E5175"/>
    <w:rsid w:val="004E5306"/>
    <w:rsid w:val="004F2412"/>
    <w:rsid w:val="004F4D2A"/>
    <w:rsid w:val="004F5BD6"/>
    <w:rsid w:val="005048D3"/>
    <w:rsid w:val="005153D8"/>
    <w:rsid w:val="00524F05"/>
    <w:rsid w:val="0054101A"/>
    <w:rsid w:val="00542B20"/>
    <w:rsid w:val="005510D1"/>
    <w:rsid w:val="005529F7"/>
    <w:rsid w:val="00570439"/>
    <w:rsid w:val="00570AE9"/>
    <w:rsid w:val="00575B4E"/>
    <w:rsid w:val="00575D5F"/>
    <w:rsid w:val="00576A6C"/>
    <w:rsid w:val="00576A7C"/>
    <w:rsid w:val="0058230E"/>
    <w:rsid w:val="00582D3D"/>
    <w:rsid w:val="005924E1"/>
    <w:rsid w:val="00594B61"/>
    <w:rsid w:val="005967D5"/>
    <w:rsid w:val="005A6788"/>
    <w:rsid w:val="005A718B"/>
    <w:rsid w:val="005B220E"/>
    <w:rsid w:val="005D10C3"/>
    <w:rsid w:val="005E098E"/>
    <w:rsid w:val="005E181D"/>
    <w:rsid w:val="005F3111"/>
    <w:rsid w:val="005F5889"/>
    <w:rsid w:val="006130D5"/>
    <w:rsid w:val="006173F8"/>
    <w:rsid w:val="0063160B"/>
    <w:rsid w:val="00633627"/>
    <w:rsid w:val="00642430"/>
    <w:rsid w:val="0064549C"/>
    <w:rsid w:val="006532EE"/>
    <w:rsid w:val="00655D7F"/>
    <w:rsid w:val="006560F5"/>
    <w:rsid w:val="006575A2"/>
    <w:rsid w:val="00660355"/>
    <w:rsid w:val="00670DB0"/>
    <w:rsid w:val="006716D0"/>
    <w:rsid w:val="00673720"/>
    <w:rsid w:val="00680074"/>
    <w:rsid w:val="0068493A"/>
    <w:rsid w:val="006A37CC"/>
    <w:rsid w:val="006A5954"/>
    <w:rsid w:val="006C020C"/>
    <w:rsid w:val="006C267E"/>
    <w:rsid w:val="006C4389"/>
    <w:rsid w:val="006D739E"/>
    <w:rsid w:val="006E724B"/>
    <w:rsid w:val="007006CF"/>
    <w:rsid w:val="007013CD"/>
    <w:rsid w:val="00710FE2"/>
    <w:rsid w:val="00715338"/>
    <w:rsid w:val="007219E4"/>
    <w:rsid w:val="007225B1"/>
    <w:rsid w:val="00723AE9"/>
    <w:rsid w:val="007275AF"/>
    <w:rsid w:val="0074177F"/>
    <w:rsid w:val="0074738F"/>
    <w:rsid w:val="0075275A"/>
    <w:rsid w:val="00752E32"/>
    <w:rsid w:val="00761139"/>
    <w:rsid w:val="007627ED"/>
    <w:rsid w:val="007630E3"/>
    <w:rsid w:val="007717CC"/>
    <w:rsid w:val="0077491E"/>
    <w:rsid w:val="0077643C"/>
    <w:rsid w:val="00777023"/>
    <w:rsid w:val="00781B55"/>
    <w:rsid w:val="007870B8"/>
    <w:rsid w:val="0078714E"/>
    <w:rsid w:val="00791F8B"/>
    <w:rsid w:val="0079574E"/>
    <w:rsid w:val="00797F69"/>
    <w:rsid w:val="007A02CF"/>
    <w:rsid w:val="007B3963"/>
    <w:rsid w:val="007B4DF4"/>
    <w:rsid w:val="007C055D"/>
    <w:rsid w:val="007C065D"/>
    <w:rsid w:val="007D137D"/>
    <w:rsid w:val="007E0B2F"/>
    <w:rsid w:val="007E4446"/>
    <w:rsid w:val="007E6703"/>
    <w:rsid w:val="007E73A6"/>
    <w:rsid w:val="00805275"/>
    <w:rsid w:val="0081180D"/>
    <w:rsid w:val="00811E77"/>
    <w:rsid w:val="00812733"/>
    <w:rsid w:val="00825326"/>
    <w:rsid w:val="008308FD"/>
    <w:rsid w:val="00836B82"/>
    <w:rsid w:val="00864972"/>
    <w:rsid w:val="0087053E"/>
    <w:rsid w:val="00874FBE"/>
    <w:rsid w:val="008826FB"/>
    <w:rsid w:val="00893BB5"/>
    <w:rsid w:val="008A66F1"/>
    <w:rsid w:val="008B30A6"/>
    <w:rsid w:val="008D1E89"/>
    <w:rsid w:val="008D3E71"/>
    <w:rsid w:val="008E269E"/>
    <w:rsid w:val="008E2D19"/>
    <w:rsid w:val="008E36B2"/>
    <w:rsid w:val="008E5773"/>
    <w:rsid w:val="008E7950"/>
    <w:rsid w:val="008F3323"/>
    <w:rsid w:val="008F4792"/>
    <w:rsid w:val="009077BC"/>
    <w:rsid w:val="00913445"/>
    <w:rsid w:val="00913D6E"/>
    <w:rsid w:val="00915291"/>
    <w:rsid w:val="00917A42"/>
    <w:rsid w:val="009233C2"/>
    <w:rsid w:val="0093280B"/>
    <w:rsid w:val="0094511E"/>
    <w:rsid w:val="00953D3C"/>
    <w:rsid w:val="0096048F"/>
    <w:rsid w:val="00960F88"/>
    <w:rsid w:val="00961720"/>
    <w:rsid w:val="00964D66"/>
    <w:rsid w:val="00982857"/>
    <w:rsid w:val="00986EF1"/>
    <w:rsid w:val="00993F57"/>
    <w:rsid w:val="009972DB"/>
    <w:rsid w:val="009A07A7"/>
    <w:rsid w:val="009A14AA"/>
    <w:rsid w:val="009B0E80"/>
    <w:rsid w:val="009C20E3"/>
    <w:rsid w:val="009C3D8B"/>
    <w:rsid w:val="009D02DA"/>
    <w:rsid w:val="009D39D6"/>
    <w:rsid w:val="009E28DD"/>
    <w:rsid w:val="009E545A"/>
    <w:rsid w:val="009E637F"/>
    <w:rsid w:val="009E7D53"/>
    <w:rsid w:val="009F2E62"/>
    <w:rsid w:val="009F42F1"/>
    <w:rsid w:val="00A048BF"/>
    <w:rsid w:val="00A069ED"/>
    <w:rsid w:val="00A14CE6"/>
    <w:rsid w:val="00A22A0B"/>
    <w:rsid w:val="00A26C4C"/>
    <w:rsid w:val="00A27507"/>
    <w:rsid w:val="00A42F43"/>
    <w:rsid w:val="00A45F05"/>
    <w:rsid w:val="00A466EE"/>
    <w:rsid w:val="00A53FE9"/>
    <w:rsid w:val="00A5754F"/>
    <w:rsid w:val="00A628E9"/>
    <w:rsid w:val="00A65315"/>
    <w:rsid w:val="00A657EB"/>
    <w:rsid w:val="00A663D9"/>
    <w:rsid w:val="00A7172B"/>
    <w:rsid w:val="00A81BBF"/>
    <w:rsid w:val="00A83A4B"/>
    <w:rsid w:val="00A848D0"/>
    <w:rsid w:val="00A85C82"/>
    <w:rsid w:val="00A9567B"/>
    <w:rsid w:val="00A95807"/>
    <w:rsid w:val="00AA26F4"/>
    <w:rsid w:val="00AA59B8"/>
    <w:rsid w:val="00AB22B7"/>
    <w:rsid w:val="00AB55E4"/>
    <w:rsid w:val="00AB7E9D"/>
    <w:rsid w:val="00AC09C8"/>
    <w:rsid w:val="00AC1132"/>
    <w:rsid w:val="00AC49F7"/>
    <w:rsid w:val="00AC60B8"/>
    <w:rsid w:val="00AC6187"/>
    <w:rsid w:val="00AD597F"/>
    <w:rsid w:val="00AD6E5E"/>
    <w:rsid w:val="00AE0BB7"/>
    <w:rsid w:val="00AE1A4A"/>
    <w:rsid w:val="00AE5006"/>
    <w:rsid w:val="00AF2FF6"/>
    <w:rsid w:val="00B0377C"/>
    <w:rsid w:val="00B05BED"/>
    <w:rsid w:val="00B06788"/>
    <w:rsid w:val="00B1072A"/>
    <w:rsid w:val="00B10912"/>
    <w:rsid w:val="00B148CC"/>
    <w:rsid w:val="00B173BC"/>
    <w:rsid w:val="00B21B0D"/>
    <w:rsid w:val="00B338CA"/>
    <w:rsid w:val="00B33B2B"/>
    <w:rsid w:val="00B36BEB"/>
    <w:rsid w:val="00B37D7A"/>
    <w:rsid w:val="00B55277"/>
    <w:rsid w:val="00B55959"/>
    <w:rsid w:val="00B56917"/>
    <w:rsid w:val="00B6080A"/>
    <w:rsid w:val="00B6137C"/>
    <w:rsid w:val="00B627D1"/>
    <w:rsid w:val="00B630A2"/>
    <w:rsid w:val="00B71C71"/>
    <w:rsid w:val="00B7231E"/>
    <w:rsid w:val="00B73696"/>
    <w:rsid w:val="00B749DF"/>
    <w:rsid w:val="00B85311"/>
    <w:rsid w:val="00B85E9D"/>
    <w:rsid w:val="00B86E14"/>
    <w:rsid w:val="00B904DB"/>
    <w:rsid w:val="00B910E5"/>
    <w:rsid w:val="00B9572B"/>
    <w:rsid w:val="00B9757C"/>
    <w:rsid w:val="00BA3664"/>
    <w:rsid w:val="00BA4A1D"/>
    <w:rsid w:val="00BA7D2D"/>
    <w:rsid w:val="00BB2824"/>
    <w:rsid w:val="00BC5EB5"/>
    <w:rsid w:val="00BD5808"/>
    <w:rsid w:val="00BD72A9"/>
    <w:rsid w:val="00BF299A"/>
    <w:rsid w:val="00BF3807"/>
    <w:rsid w:val="00BF5512"/>
    <w:rsid w:val="00C008CC"/>
    <w:rsid w:val="00C01D02"/>
    <w:rsid w:val="00C03857"/>
    <w:rsid w:val="00C041AA"/>
    <w:rsid w:val="00C04339"/>
    <w:rsid w:val="00C10295"/>
    <w:rsid w:val="00C22545"/>
    <w:rsid w:val="00C37904"/>
    <w:rsid w:val="00C40621"/>
    <w:rsid w:val="00C568AE"/>
    <w:rsid w:val="00C57716"/>
    <w:rsid w:val="00C60A50"/>
    <w:rsid w:val="00C61FCC"/>
    <w:rsid w:val="00C63FFD"/>
    <w:rsid w:val="00C71FC3"/>
    <w:rsid w:val="00C73DBD"/>
    <w:rsid w:val="00C74B83"/>
    <w:rsid w:val="00C75925"/>
    <w:rsid w:val="00C83448"/>
    <w:rsid w:val="00C83F24"/>
    <w:rsid w:val="00C86184"/>
    <w:rsid w:val="00C91CBF"/>
    <w:rsid w:val="00C9332F"/>
    <w:rsid w:val="00C93451"/>
    <w:rsid w:val="00CA05DC"/>
    <w:rsid w:val="00CA0EEB"/>
    <w:rsid w:val="00CA17B2"/>
    <w:rsid w:val="00CA1E96"/>
    <w:rsid w:val="00CC21D7"/>
    <w:rsid w:val="00CD7E06"/>
    <w:rsid w:val="00CE0017"/>
    <w:rsid w:val="00CE1E10"/>
    <w:rsid w:val="00CF0782"/>
    <w:rsid w:val="00CF0B4E"/>
    <w:rsid w:val="00CF119F"/>
    <w:rsid w:val="00CF5AC0"/>
    <w:rsid w:val="00D041BA"/>
    <w:rsid w:val="00D051F8"/>
    <w:rsid w:val="00D168DA"/>
    <w:rsid w:val="00D22672"/>
    <w:rsid w:val="00D23BD2"/>
    <w:rsid w:val="00D2771A"/>
    <w:rsid w:val="00D33722"/>
    <w:rsid w:val="00D35E49"/>
    <w:rsid w:val="00D4142C"/>
    <w:rsid w:val="00D41F56"/>
    <w:rsid w:val="00D45252"/>
    <w:rsid w:val="00D50BA9"/>
    <w:rsid w:val="00D50C35"/>
    <w:rsid w:val="00D55C40"/>
    <w:rsid w:val="00D565A0"/>
    <w:rsid w:val="00D61F4B"/>
    <w:rsid w:val="00D62D41"/>
    <w:rsid w:val="00D63750"/>
    <w:rsid w:val="00D640F8"/>
    <w:rsid w:val="00D649A9"/>
    <w:rsid w:val="00D64CEA"/>
    <w:rsid w:val="00D66CCB"/>
    <w:rsid w:val="00D6774E"/>
    <w:rsid w:val="00D70C7F"/>
    <w:rsid w:val="00D7123A"/>
    <w:rsid w:val="00D74E35"/>
    <w:rsid w:val="00D7585B"/>
    <w:rsid w:val="00D8012C"/>
    <w:rsid w:val="00D84CBD"/>
    <w:rsid w:val="00D865BE"/>
    <w:rsid w:val="00D870AB"/>
    <w:rsid w:val="00D904BA"/>
    <w:rsid w:val="00D91A2B"/>
    <w:rsid w:val="00D91FBD"/>
    <w:rsid w:val="00DB1B5A"/>
    <w:rsid w:val="00DB429D"/>
    <w:rsid w:val="00DB7C02"/>
    <w:rsid w:val="00DB7C5C"/>
    <w:rsid w:val="00DC4F43"/>
    <w:rsid w:val="00DD38FF"/>
    <w:rsid w:val="00DD6090"/>
    <w:rsid w:val="00DE3696"/>
    <w:rsid w:val="00DE5853"/>
    <w:rsid w:val="00DE6727"/>
    <w:rsid w:val="00DF6E96"/>
    <w:rsid w:val="00E0317E"/>
    <w:rsid w:val="00E128D8"/>
    <w:rsid w:val="00E14C7B"/>
    <w:rsid w:val="00E176DF"/>
    <w:rsid w:val="00E17827"/>
    <w:rsid w:val="00E20675"/>
    <w:rsid w:val="00E21DA2"/>
    <w:rsid w:val="00E224C2"/>
    <w:rsid w:val="00E25D31"/>
    <w:rsid w:val="00E27EA7"/>
    <w:rsid w:val="00E31E94"/>
    <w:rsid w:val="00E33EE2"/>
    <w:rsid w:val="00E353E8"/>
    <w:rsid w:val="00E3763D"/>
    <w:rsid w:val="00E47E32"/>
    <w:rsid w:val="00E518E6"/>
    <w:rsid w:val="00E53217"/>
    <w:rsid w:val="00E5661F"/>
    <w:rsid w:val="00E6000F"/>
    <w:rsid w:val="00E667E5"/>
    <w:rsid w:val="00E709AB"/>
    <w:rsid w:val="00E70D09"/>
    <w:rsid w:val="00E71712"/>
    <w:rsid w:val="00E83DDB"/>
    <w:rsid w:val="00E93932"/>
    <w:rsid w:val="00E940D1"/>
    <w:rsid w:val="00EA2367"/>
    <w:rsid w:val="00EA3524"/>
    <w:rsid w:val="00EB084D"/>
    <w:rsid w:val="00EB3049"/>
    <w:rsid w:val="00EC4450"/>
    <w:rsid w:val="00EC4D35"/>
    <w:rsid w:val="00ED46EC"/>
    <w:rsid w:val="00EE2438"/>
    <w:rsid w:val="00EE30DF"/>
    <w:rsid w:val="00EE46F2"/>
    <w:rsid w:val="00EE5FB1"/>
    <w:rsid w:val="00EE7CCB"/>
    <w:rsid w:val="00EF0676"/>
    <w:rsid w:val="00EF2024"/>
    <w:rsid w:val="00EF5173"/>
    <w:rsid w:val="00F023CA"/>
    <w:rsid w:val="00F024D3"/>
    <w:rsid w:val="00F05F0C"/>
    <w:rsid w:val="00F10DB3"/>
    <w:rsid w:val="00F13361"/>
    <w:rsid w:val="00F143B3"/>
    <w:rsid w:val="00F16087"/>
    <w:rsid w:val="00F17973"/>
    <w:rsid w:val="00F17AEB"/>
    <w:rsid w:val="00F235CB"/>
    <w:rsid w:val="00F378C0"/>
    <w:rsid w:val="00F37FA9"/>
    <w:rsid w:val="00F45A43"/>
    <w:rsid w:val="00F503E4"/>
    <w:rsid w:val="00F50651"/>
    <w:rsid w:val="00F51DCD"/>
    <w:rsid w:val="00F64E73"/>
    <w:rsid w:val="00F72959"/>
    <w:rsid w:val="00F734ED"/>
    <w:rsid w:val="00F75D19"/>
    <w:rsid w:val="00F84B90"/>
    <w:rsid w:val="00F85F2E"/>
    <w:rsid w:val="00F90104"/>
    <w:rsid w:val="00F9271D"/>
    <w:rsid w:val="00F956AA"/>
    <w:rsid w:val="00FA2F21"/>
    <w:rsid w:val="00FB7507"/>
    <w:rsid w:val="00FB7FD1"/>
    <w:rsid w:val="00FC486B"/>
    <w:rsid w:val="00FC4E5E"/>
    <w:rsid w:val="00FE08ED"/>
    <w:rsid w:val="00FF1E63"/>
    <w:rsid w:val="00FF2FD2"/>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7D628C"/>
  <w15:docId w15:val="{C5BF5368-09E6-49C9-B104-4D964572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D7"/>
  </w:style>
  <w:style w:type="paragraph" w:styleId="Heading1">
    <w:name w:val="heading 1"/>
    <w:basedOn w:val="Normal"/>
    <w:link w:val="Heading1Char"/>
    <w:uiPriority w:val="1"/>
    <w:qFormat/>
    <w:rsid w:val="003042C9"/>
    <w:pPr>
      <w:widowControl w:val="0"/>
      <w:spacing w:after="0" w:line="240" w:lineRule="auto"/>
      <w:ind w:left="425"/>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1EB"/>
  </w:style>
  <w:style w:type="paragraph" w:styleId="Footer">
    <w:name w:val="footer"/>
    <w:basedOn w:val="Normal"/>
    <w:link w:val="FooterChar"/>
    <w:uiPriority w:val="99"/>
    <w:unhideWhenUsed/>
    <w:rsid w:val="0035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1EB"/>
  </w:style>
  <w:style w:type="paragraph" w:styleId="BalloonText">
    <w:name w:val="Balloon Text"/>
    <w:basedOn w:val="Normal"/>
    <w:link w:val="BalloonTextChar"/>
    <w:uiPriority w:val="99"/>
    <w:semiHidden/>
    <w:unhideWhenUsed/>
    <w:rsid w:val="00D90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BA"/>
    <w:rPr>
      <w:rFonts w:ascii="Segoe UI" w:hAnsi="Segoe UI" w:cs="Segoe UI"/>
      <w:sz w:val="18"/>
      <w:szCs w:val="18"/>
    </w:rPr>
  </w:style>
  <w:style w:type="paragraph" w:styleId="ListParagraph">
    <w:name w:val="List Paragraph"/>
    <w:basedOn w:val="Normal"/>
    <w:uiPriority w:val="34"/>
    <w:qFormat/>
    <w:rsid w:val="007E0B2F"/>
    <w:pPr>
      <w:ind w:left="720"/>
      <w:contextualSpacing/>
    </w:pPr>
  </w:style>
  <w:style w:type="table" w:styleId="TableGrid">
    <w:name w:val="Table Grid"/>
    <w:basedOn w:val="TableNormal"/>
    <w:uiPriority w:val="39"/>
    <w:rsid w:val="0023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efaultParagraphFont"/>
    <w:rsid w:val="0087053E"/>
  </w:style>
  <w:style w:type="paragraph" w:styleId="BodyText">
    <w:name w:val="Body Text"/>
    <w:basedOn w:val="Normal"/>
    <w:link w:val="BodyTextChar"/>
    <w:uiPriority w:val="1"/>
    <w:qFormat/>
    <w:rsid w:val="00B55277"/>
    <w:pPr>
      <w:widowControl w:val="0"/>
      <w:spacing w:before="10" w:after="0" w:line="240" w:lineRule="auto"/>
      <w:ind w:left="107" w:firstLine="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55277"/>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042C9"/>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39737">
      <w:bodyDiv w:val="1"/>
      <w:marLeft w:val="0"/>
      <w:marRight w:val="0"/>
      <w:marTop w:val="0"/>
      <w:marBottom w:val="0"/>
      <w:divBdr>
        <w:top w:val="none" w:sz="0" w:space="0" w:color="auto"/>
        <w:left w:val="none" w:sz="0" w:space="0" w:color="auto"/>
        <w:bottom w:val="none" w:sz="0" w:space="0" w:color="auto"/>
        <w:right w:val="none" w:sz="0" w:space="0" w:color="auto"/>
      </w:divBdr>
    </w:div>
    <w:div w:id="388309925">
      <w:bodyDiv w:val="1"/>
      <w:marLeft w:val="0"/>
      <w:marRight w:val="0"/>
      <w:marTop w:val="0"/>
      <w:marBottom w:val="0"/>
      <w:divBdr>
        <w:top w:val="none" w:sz="0" w:space="0" w:color="auto"/>
        <w:left w:val="none" w:sz="0" w:space="0" w:color="auto"/>
        <w:bottom w:val="none" w:sz="0" w:space="0" w:color="auto"/>
        <w:right w:val="none" w:sz="0" w:space="0" w:color="auto"/>
      </w:divBdr>
    </w:div>
    <w:div w:id="507642651">
      <w:bodyDiv w:val="1"/>
      <w:marLeft w:val="0"/>
      <w:marRight w:val="0"/>
      <w:marTop w:val="0"/>
      <w:marBottom w:val="0"/>
      <w:divBdr>
        <w:top w:val="none" w:sz="0" w:space="0" w:color="auto"/>
        <w:left w:val="none" w:sz="0" w:space="0" w:color="auto"/>
        <w:bottom w:val="none" w:sz="0" w:space="0" w:color="auto"/>
        <w:right w:val="none" w:sz="0" w:space="0" w:color="auto"/>
      </w:divBdr>
    </w:div>
    <w:div w:id="553546867">
      <w:bodyDiv w:val="1"/>
      <w:marLeft w:val="0"/>
      <w:marRight w:val="0"/>
      <w:marTop w:val="0"/>
      <w:marBottom w:val="0"/>
      <w:divBdr>
        <w:top w:val="none" w:sz="0" w:space="0" w:color="auto"/>
        <w:left w:val="none" w:sz="0" w:space="0" w:color="auto"/>
        <w:bottom w:val="none" w:sz="0" w:space="0" w:color="auto"/>
        <w:right w:val="none" w:sz="0" w:space="0" w:color="auto"/>
      </w:divBdr>
    </w:div>
    <w:div w:id="601379621">
      <w:bodyDiv w:val="1"/>
      <w:marLeft w:val="0"/>
      <w:marRight w:val="0"/>
      <w:marTop w:val="0"/>
      <w:marBottom w:val="0"/>
      <w:divBdr>
        <w:top w:val="none" w:sz="0" w:space="0" w:color="auto"/>
        <w:left w:val="none" w:sz="0" w:space="0" w:color="auto"/>
        <w:bottom w:val="none" w:sz="0" w:space="0" w:color="auto"/>
        <w:right w:val="none" w:sz="0" w:space="0" w:color="auto"/>
      </w:divBdr>
    </w:div>
    <w:div w:id="732238228">
      <w:bodyDiv w:val="1"/>
      <w:marLeft w:val="0"/>
      <w:marRight w:val="0"/>
      <w:marTop w:val="0"/>
      <w:marBottom w:val="0"/>
      <w:divBdr>
        <w:top w:val="none" w:sz="0" w:space="0" w:color="auto"/>
        <w:left w:val="none" w:sz="0" w:space="0" w:color="auto"/>
        <w:bottom w:val="none" w:sz="0" w:space="0" w:color="auto"/>
        <w:right w:val="none" w:sz="0" w:space="0" w:color="auto"/>
      </w:divBdr>
    </w:div>
    <w:div w:id="787310535">
      <w:bodyDiv w:val="1"/>
      <w:marLeft w:val="0"/>
      <w:marRight w:val="0"/>
      <w:marTop w:val="0"/>
      <w:marBottom w:val="0"/>
      <w:divBdr>
        <w:top w:val="none" w:sz="0" w:space="0" w:color="auto"/>
        <w:left w:val="none" w:sz="0" w:space="0" w:color="auto"/>
        <w:bottom w:val="none" w:sz="0" w:space="0" w:color="auto"/>
        <w:right w:val="none" w:sz="0" w:space="0" w:color="auto"/>
      </w:divBdr>
    </w:div>
    <w:div w:id="1057312994">
      <w:bodyDiv w:val="1"/>
      <w:marLeft w:val="0"/>
      <w:marRight w:val="0"/>
      <w:marTop w:val="0"/>
      <w:marBottom w:val="0"/>
      <w:divBdr>
        <w:top w:val="none" w:sz="0" w:space="0" w:color="auto"/>
        <w:left w:val="none" w:sz="0" w:space="0" w:color="auto"/>
        <w:bottom w:val="none" w:sz="0" w:space="0" w:color="auto"/>
        <w:right w:val="none" w:sz="0" w:space="0" w:color="auto"/>
      </w:divBdr>
    </w:div>
    <w:div w:id="1753578071">
      <w:bodyDiv w:val="1"/>
      <w:marLeft w:val="0"/>
      <w:marRight w:val="0"/>
      <w:marTop w:val="0"/>
      <w:marBottom w:val="0"/>
      <w:divBdr>
        <w:top w:val="none" w:sz="0" w:space="0" w:color="auto"/>
        <w:left w:val="none" w:sz="0" w:space="0" w:color="auto"/>
        <w:bottom w:val="none" w:sz="0" w:space="0" w:color="auto"/>
        <w:right w:val="none" w:sz="0" w:space="0" w:color="auto"/>
      </w:divBdr>
    </w:div>
    <w:div w:id="1766608121">
      <w:bodyDiv w:val="1"/>
      <w:marLeft w:val="0"/>
      <w:marRight w:val="0"/>
      <w:marTop w:val="0"/>
      <w:marBottom w:val="0"/>
      <w:divBdr>
        <w:top w:val="none" w:sz="0" w:space="0" w:color="auto"/>
        <w:left w:val="none" w:sz="0" w:space="0" w:color="auto"/>
        <w:bottom w:val="none" w:sz="0" w:space="0" w:color="auto"/>
        <w:right w:val="none" w:sz="0" w:space="0" w:color="auto"/>
      </w:divBdr>
    </w:div>
    <w:div w:id="1840389322">
      <w:bodyDiv w:val="1"/>
      <w:marLeft w:val="0"/>
      <w:marRight w:val="0"/>
      <w:marTop w:val="0"/>
      <w:marBottom w:val="0"/>
      <w:divBdr>
        <w:top w:val="none" w:sz="0" w:space="0" w:color="auto"/>
        <w:left w:val="none" w:sz="0" w:space="0" w:color="auto"/>
        <w:bottom w:val="none" w:sz="0" w:space="0" w:color="auto"/>
        <w:right w:val="none" w:sz="0" w:space="0" w:color="auto"/>
      </w:divBdr>
    </w:div>
    <w:div w:id="1945726845">
      <w:bodyDiv w:val="1"/>
      <w:marLeft w:val="0"/>
      <w:marRight w:val="0"/>
      <w:marTop w:val="0"/>
      <w:marBottom w:val="0"/>
      <w:divBdr>
        <w:top w:val="none" w:sz="0" w:space="0" w:color="auto"/>
        <w:left w:val="none" w:sz="0" w:space="0" w:color="auto"/>
        <w:bottom w:val="none" w:sz="0" w:space="0" w:color="auto"/>
        <w:right w:val="none" w:sz="0" w:space="0" w:color="auto"/>
      </w:divBdr>
    </w:div>
    <w:div w:id="1995837832">
      <w:bodyDiv w:val="1"/>
      <w:marLeft w:val="0"/>
      <w:marRight w:val="0"/>
      <w:marTop w:val="0"/>
      <w:marBottom w:val="0"/>
      <w:divBdr>
        <w:top w:val="none" w:sz="0" w:space="0" w:color="auto"/>
        <w:left w:val="none" w:sz="0" w:space="0" w:color="auto"/>
        <w:bottom w:val="none" w:sz="0" w:space="0" w:color="auto"/>
        <w:right w:val="none" w:sz="0" w:space="0" w:color="auto"/>
      </w:divBdr>
    </w:div>
    <w:div w:id="21279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33F91-BE50-4336-AE9A-D0CFDB6E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2652</Words>
  <Characters>15122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A. Topor</dc:creator>
  <cp:lastModifiedBy>Amy Topor</cp:lastModifiedBy>
  <cp:revision>3</cp:revision>
  <cp:lastPrinted>2024-01-09T13:49:00Z</cp:lastPrinted>
  <dcterms:created xsi:type="dcterms:W3CDTF">2024-05-21T12:53:00Z</dcterms:created>
  <dcterms:modified xsi:type="dcterms:W3CDTF">2024-05-21T13:28:00Z</dcterms:modified>
</cp:coreProperties>
</file>