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1DEC" w14:textId="105BFB49" w:rsidR="005137D2" w:rsidRDefault="00FA05E9" w:rsidP="005137D2">
      <w:pPr>
        <w:jc w:val="center"/>
        <w:rPr>
          <w:rFonts w:ascii="Times New Roman" w:hAnsi="Times New Roman" w:cs="Times New Roman"/>
          <w:sz w:val="28"/>
          <w:szCs w:val="28"/>
        </w:rPr>
      </w:pPr>
      <w:r>
        <w:rPr>
          <w:rFonts w:ascii="Times New Roman" w:hAnsi="Times New Roman" w:cs="Times New Roman"/>
          <w:sz w:val="28"/>
          <w:szCs w:val="28"/>
        </w:rPr>
        <w:t xml:space="preserve">Introductory </w:t>
      </w:r>
      <w:r w:rsidR="005137D2">
        <w:rPr>
          <w:rFonts w:ascii="Times New Roman" w:hAnsi="Times New Roman" w:cs="Times New Roman"/>
          <w:sz w:val="28"/>
          <w:szCs w:val="28"/>
        </w:rPr>
        <w:t xml:space="preserve">Local </w:t>
      </w:r>
      <w:proofErr w:type="gramStart"/>
      <w:r w:rsidR="005137D2">
        <w:rPr>
          <w:rFonts w:ascii="Times New Roman" w:hAnsi="Times New Roman" w:cs="Times New Roman"/>
          <w:sz w:val="28"/>
          <w:szCs w:val="28"/>
        </w:rPr>
        <w:t>Law  No.</w:t>
      </w:r>
      <w:proofErr w:type="gramEnd"/>
      <w:r w:rsidR="00080803">
        <w:rPr>
          <w:rFonts w:ascii="Times New Roman" w:hAnsi="Times New Roman" w:cs="Times New Roman"/>
          <w:sz w:val="28"/>
          <w:szCs w:val="28"/>
        </w:rPr>
        <w:t xml:space="preserve"> </w:t>
      </w:r>
      <w:r w:rsidR="00D57FD2">
        <w:rPr>
          <w:rFonts w:ascii="Times New Roman" w:hAnsi="Times New Roman" w:cs="Times New Roman"/>
          <w:sz w:val="28"/>
          <w:szCs w:val="28"/>
        </w:rPr>
        <w:t>3</w:t>
      </w:r>
      <w:r w:rsidR="005137D2">
        <w:rPr>
          <w:rFonts w:ascii="Times New Roman" w:hAnsi="Times New Roman" w:cs="Times New Roman"/>
          <w:sz w:val="28"/>
          <w:szCs w:val="28"/>
        </w:rPr>
        <w:t xml:space="preserve"> of 20</w:t>
      </w:r>
      <w:r w:rsidR="00B75ADF">
        <w:rPr>
          <w:rFonts w:ascii="Times New Roman" w:hAnsi="Times New Roman" w:cs="Times New Roman"/>
          <w:sz w:val="28"/>
          <w:szCs w:val="28"/>
        </w:rPr>
        <w:t>2</w:t>
      </w:r>
      <w:r w:rsidR="00080803">
        <w:rPr>
          <w:rFonts w:ascii="Times New Roman" w:hAnsi="Times New Roman" w:cs="Times New Roman"/>
          <w:sz w:val="28"/>
          <w:szCs w:val="28"/>
        </w:rPr>
        <w:t>4</w:t>
      </w:r>
    </w:p>
    <w:p w14:paraId="2D53DEB2" w14:textId="26C838E2" w:rsidR="005137D2" w:rsidRDefault="005137D2" w:rsidP="005137D2">
      <w:pPr>
        <w:rPr>
          <w:rFonts w:ascii="Times New Roman" w:hAnsi="Times New Roman" w:cs="Times New Roman"/>
          <w:sz w:val="28"/>
          <w:szCs w:val="28"/>
        </w:rPr>
      </w:pPr>
      <w:bookmarkStart w:id="0" w:name="_Hlk154761504"/>
      <w:r>
        <w:rPr>
          <w:rFonts w:ascii="Times New Roman" w:hAnsi="Times New Roman" w:cs="Times New Roman"/>
          <w:sz w:val="28"/>
          <w:szCs w:val="28"/>
        </w:rPr>
        <w:t xml:space="preserve">A Local Law to Amend Section </w:t>
      </w:r>
      <w:r w:rsidR="00AF1F38">
        <w:rPr>
          <w:rFonts w:ascii="Times New Roman" w:hAnsi="Times New Roman" w:cs="Times New Roman"/>
          <w:sz w:val="28"/>
          <w:szCs w:val="28"/>
        </w:rPr>
        <w:t xml:space="preserve">A-205-10 </w:t>
      </w:r>
      <w:r>
        <w:rPr>
          <w:rFonts w:ascii="Times New Roman" w:hAnsi="Times New Roman" w:cs="Times New Roman"/>
          <w:sz w:val="28"/>
          <w:szCs w:val="28"/>
        </w:rPr>
        <w:t xml:space="preserve">of the Village Code </w:t>
      </w:r>
    </w:p>
    <w:bookmarkEnd w:id="0"/>
    <w:p w14:paraId="0593252A" w14:textId="77777777" w:rsidR="00A35394" w:rsidRDefault="005137D2">
      <w:pPr>
        <w:rPr>
          <w:rFonts w:ascii="Times New Roman" w:hAnsi="Times New Roman" w:cs="Times New Roman"/>
          <w:sz w:val="28"/>
          <w:szCs w:val="28"/>
        </w:rPr>
      </w:pPr>
      <w:r>
        <w:rPr>
          <w:rFonts w:ascii="Times New Roman" w:hAnsi="Times New Roman" w:cs="Times New Roman"/>
          <w:sz w:val="28"/>
          <w:szCs w:val="28"/>
        </w:rPr>
        <w:t>Be it Enacted by the Board of Trustees of the Village of New York Mills:</w:t>
      </w:r>
    </w:p>
    <w:p w14:paraId="79056F35" w14:textId="77777777" w:rsidR="005137D2" w:rsidRPr="005137D2" w:rsidRDefault="005137D2">
      <w:pPr>
        <w:rPr>
          <w:rFonts w:ascii="Times New Roman" w:hAnsi="Times New Roman" w:cs="Times New Roman"/>
          <w:sz w:val="28"/>
          <w:szCs w:val="28"/>
          <w:u w:val="single"/>
        </w:rPr>
      </w:pPr>
      <w:r w:rsidRPr="005137D2">
        <w:rPr>
          <w:rFonts w:ascii="Times New Roman" w:hAnsi="Times New Roman" w:cs="Times New Roman"/>
          <w:sz w:val="28"/>
          <w:szCs w:val="28"/>
          <w:u w:val="single"/>
        </w:rPr>
        <w:t>Authority</w:t>
      </w:r>
    </w:p>
    <w:p w14:paraId="608831DF" w14:textId="1BA9047F" w:rsidR="005137D2" w:rsidRDefault="005137D2">
      <w:pPr>
        <w:rPr>
          <w:rFonts w:ascii="Times New Roman" w:hAnsi="Times New Roman" w:cs="Times New Roman"/>
          <w:sz w:val="28"/>
          <w:szCs w:val="28"/>
        </w:rPr>
      </w:pPr>
      <w:r>
        <w:rPr>
          <w:rFonts w:ascii="Times New Roman" w:hAnsi="Times New Roman" w:cs="Times New Roman"/>
          <w:sz w:val="28"/>
          <w:szCs w:val="28"/>
        </w:rPr>
        <w:t>This Local Law is enacted pursuant to the Authority granted pursuant to Article 10 of the Municipal Home Rule Law.</w:t>
      </w:r>
    </w:p>
    <w:p w14:paraId="63EE2E52" w14:textId="741009CC" w:rsidR="005137D2" w:rsidRDefault="005137D2">
      <w:pPr>
        <w:rPr>
          <w:rFonts w:ascii="Times New Roman" w:hAnsi="Times New Roman" w:cs="Times New Roman"/>
          <w:sz w:val="28"/>
          <w:szCs w:val="28"/>
          <w:u w:val="single"/>
        </w:rPr>
      </w:pPr>
      <w:r w:rsidRPr="005137D2">
        <w:rPr>
          <w:rFonts w:ascii="Times New Roman" w:hAnsi="Times New Roman" w:cs="Times New Roman"/>
          <w:sz w:val="28"/>
          <w:szCs w:val="28"/>
          <w:u w:val="single"/>
        </w:rPr>
        <w:t xml:space="preserve">Amendment to Section </w:t>
      </w:r>
      <w:r w:rsidR="00AF1F38">
        <w:rPr>
          <w:rFonts w:ascii="Times New Roman" w:hAnsi="Times New Roman" w:cs="Times New Roman"/>
          <w:sz w:val="28"/>
          <w:szCs w:val="28"/>
          <w:u w:val="single"/>
        </w:rPr>
        <w:t xml:space="preserve">A205-10 </w:t>
      </w:r>
      <w:r w:rsidRPr="005137D2">
        <w:rPr>
          <w:rFonts w:ascii="Times New Roman" w:hAnsi="Times New Roman" w:cs="Times New Roman"/>
          <w:sz w:val="28"/>
          <w:szCs w:val="28"/>
          <w:u w:val="single"/>
        </w:rPr>
        <w:t>of the Code of the village of New York Mills</w:t>
      </w:r>
    </w:p>
    <w:p w14:paraId="280FC285" w14:textId="24BDEE6F" w:rsidR="00FA05E9" w:rsidRPr="00FA05E9" w:rsidRDefault="005137D2" w:rsidP="00FA05E9">
      <w:pPr>
        <w:rPr>
          <w:rFonts w:ascii="Times New Roman" w:hAnsi="Times New Roman" w:cs="Times New Roman"/>
          <w:sz w:val="28"/>
          <w:szCs w:val="28"/>
        </w:rPr>
      </w:pPr>
      <w:r>
        <w:rPr>
          <w:rFonts w:ascii="Times New Roman" w:hAnsi="Times New Roman" w:cs="Times New Roman"/>
          <w:sz w:val="28"/>
          <w:szCs w:val="28"/>
        </w:rPr>
        <w:t xml:space="preserve">Chapter </w:t>
      </w:r>
      <w:r w:rsidR="00AF1F38">
        <w:rPr>
          <w:rFonts w:ascii="Times New Roman" w:hAnsi="Times New Roman" w:cs="Times New Roman"/>
          <w:sz w:val="28"/>
          <w:szCs w:val="28"/>
        </w:rPr>
        <w:t xml:space="preserve">A205 </w:t>
      </w:r>
      <w:r>
        <w:rPr>
          <w:rFonts w:ascii="Times New Roman" w:hAnsi="Times New Roman" w:cs="Times New Roman"/>
          <w:sz w:val="28"/>
          <w:szCs w:val="28"/>
        </w:rPr>
        <w:t>("</w:t>
      </w:r>
      <w:r w:rsidR="00AF1F38">
        <w:rPr>
          <w:rFonts w:ascii="Times New Roman" w:hAnsi="Times New Roman" w:cs="Times New Roman"/>
          <w:sz w:val="28"/>
          <w:szCs w:val="28"/>
        </w:rPr>
        <w:t>Fees</w:t>
      </w:r>
      <w:r>
        <w:rPr>
          <w:rFonts w:ascii="Times New Roman" w:hAnsi="Times New Roman" w:cs="Times New Roman"/>
          <w:sz w:val="28"/>
          <w:szCs w:val="28"/>
        </w:rPr>
        <w:t xml:space="preserve">") § </w:t>
      </w:r>
      <w:r w:rsidR="00AF1F38">
        <w:rPr>
          <w:rFonts w:ascii="Times New Roman" w:hAnsi="Times New Roman" w:cs="Times New Roman"/>
          <w:sz w:val="28"/>
          <w:szCs w:val="28"/>
        </w:rPr>
        <w:t>A205-10</w:t>
      </w:r>
      <w:r w:rsidR="00B75ADF">
        <w:rPr>
          <w:rFonts w:ascii="Times New Roman" w:hAnsi="Times New Roman" w:cs="Times New Roman"/>
          <w:sz w:val="28"/>
          <w:szCs w:val="28"/>
        </w:rPr>
        <w:t xml:space="preserve"> (B)</w:t>
      </w:r>
      <w:r w:rsidR="00FA05E9">
        <w:rPr>
          <w:rFonts w:ascii="Times New Roman" w:hAnsi="Times New Roman" w:cs="Times New Roman"/>
          <w:sz w:val="28"/>
          <w:szCs w:val="28"/>
        </w:rPr>
        <w:t xml:space="preserve"> </w:t>
      </w:r>
      <w:r>
        <w:rPr>
          <w:rFonts w:ascii="Times New Roman" w:hAnsi="Times New Roman" w:cs="Times New Roman"/>
          <w:sz w:val="28"/>
          <w:szCs w:val="28"/>
        </w:rPr>
        <w:t>("</w:t>
      </w:r>
      <w:r w:rsidR="00AF1F38">
        <w:rPr>
          <w:rFonts w:ascii="Times New Roman" w:hAnsi="Times New Roman" w:cs="Times New Roman"/>
          <w:sz w:val="28"/>
          <w:szCs w:val="28"/>
        </w:rPr>
        <w:t>Fire safety and property maintenance inspections.”)</w:t>
      </w:r>
      <w:r>
        <w:rPr>
          <w:rFonts w:ascii="Times New Roman" w:hAnsi="Times New Roman" w:cs="Times New Roman"/>
          <w:sz w:val="28"/>
          <w:szCs w:val="28"/>
        </w:rPr>
        <w:t xml:space="preserve"> is hereby amended to read as follows</w:t>
      </w:r>
      <w:r w:rsidR="00FA05E9">
        <w:rPr>
          <w:rFonts w:ascii="Times New Roman" w:hAnsi="Times New Roman" w:cs="Times New Roman"/>
          <w:sz w:val="28"/>
          <w:szCs w:val="28"/>
        </w:rPr>
        <w:t>:</w:t>
      </w:r>
    </w:p>
    <w:p w14:paraId="4BBDF941" w14:textId="25D529FD" w:rsidR="00AF1F38" w:rsidRPr="00E1469D" w:rsidRDefault="00FA05E9" w:rsidP="00AF1F38">
      <w:pPr>
        <w:rPr>
          <w:rFonts w:ascii="Times New Roman" w:hAnsi="Times New Roman" w:cs="Times New Roman"/>
          <w:sz w:val="28"/>
          <w:szCs w:val="28"/>
        </w:rPr>
      </w:pPr>
      <w:r w:rsidRPr="00E1469D">
        <w:rPr>
          <w:rFonts w:ascii="Times New Roman" w:hAnsi="Times New Roman" w:cs="Times New Roman"/>
          <w:sz w:val="28"/>
          <w:szCs w:val="28"/>
        </w:rPr>
        <w:t xml:space="preserve">§ </w:t>
      </w:r>
      <w:r w:rsidR="00AF1F38" w:rsidRPr="00E1469D">
        <w:rPr>
          <w:rFonts w:ascii="Times New Roman" w:hAnsi="Times New Roman" w:cs="Times New Roman"/>
          <w:sz w:val="28"/>
          <w:szCs w:val="28"/>
        </w:rPr>
        <w:t>A205-10</w:t>
      </w:r>
      <w:r w:rsidR="00B75ADF" w:rsidRPr="00E1469D">
        <w:rPr>
          <w:rFonts w:ascii="Times New Roman" w:hAnsi="Times New Roman" w:cs="Times New Roman"/>
          <w:sz w:val="28"/>
          <w:szCs w:val="28"/>
        </w:rPr>
        <w:t xml:space="preserve"> </w:t>
      </w:r>
      <w:r w:rsidR="00AF1F38" w:rsidRPr="00E1469D">
        <w:rPr>
          <w:rFonts w:ascii="Times New Roman" w:hAnsi="Times New Roman" w:cs="Times New Roman"/>
          <w:sz w:val="28"/>
          <w:szCs w:val="28"/>
        </w:rPr>
        <w:t>Fire safety and Property Maintenance Inspections.</w:t>
      </w:r>
    </w:p>
    <w:p w14:paraId="4BE5D962" w14:textId="77777777" w:rsidR="00AF1F38" w:rsidRPr="00AF1F38" w:rsidRDefault="00AF1F38" w:rsidP="00540DC4">
      <w:pPr>
        <w:pStyle w:val="BodyText"/>
        <w:spacing w:before="204"/>
        <w:ind w:left="0" w:firstLine="0"/>
        <w:rPr>
          <w:rFonts w:eastAsiaTheme="minorHAnsi" w:cs="Times New Roman"/>
          <w:sz w:val="28"/>
          <w:szCs w:val="28"/>
        </w:rPr>
      </w:pPr>
      <w:r w:rsidRPr="00AF1F38">
        <w:rPr>
          <w:rFonts w:eastAsiaTheme="minorHAnsi" w:cs="Times New Roman"/>
          <w:sz w:val="28"/>
          <w:szCs w:val="28"/>
        </w:rPr>
        <w:t>Inspections (Note: No fee will be charged for an inspection related to a complaint alleging Uniform Code violations.)</w:t>
      </w:r>
    </w:p>
    <w:p w14:paraId="4BD15C0B" w14:textId="77777777" w:rsidR="00AF1F38" w:rsidRPr="00AF1F38" w:rsidRDefault="00AF1F38" w:rsidP="00AF1F38">
      <w:pPr>
        <w:pStyle w:val="BodyText"/>
        <w:spacing w:before="204"/>
        <w:ind w:hanging="17"/>
        <w:rPr>
          <w:rFonts w:eastAsiaTheme="minorHAnsi" w:cs="Times New Roman"/>
          <w:sz w:val="28"/>
          <w:szCs w:val="28"/>
        </w:rPr>
      </w:pPr>
    </w:p>
    <w:p w14:paraId="39C4EADD" w14:textId="77777777" w:rsidR="00AF1F38" w:rsidRPr="00AF1F38" w:rsidRDefault="00AF1F38" w:rsidP="00AF1F38">
      <w:pPr>
        <w:pStyle w:val="BodyText"/>
        <w:spacing w:before="204"/>
        <w:ind w:hanging="17"/>
        <w:rPr>
          <w:rFonts w:eastAsiaTheme="minorHAnsi" w:cs="Times New Roman"/>
          <w:sz w:val="28"/>
          <w:szCs w:val="28"/>
        </w:rPr>
      </w:pPr>
      <w:r w:rsidRPr="00AF1F38">
        <w:rPr>
          <w:rFonts w:eastAsiaTheme="minorHAnsi" w:cs="Times New Roman"/>
          <w:sz w:val="28"/>
          <w:szCs w:val="28"/>
        </w:rPr>
        <w:t>Type</w:t>
      </w:r>
      <w:r w:rsidRPr="00AF1F38">
        <w:rPr>
          <w:rFonts w:eastAsiaTheme="minorHAnsi" w:cs="Times New Roman"/>
          <w:sz w:val="28"/>
          <w:szCs w:val="28"/>
        </w:rPr>
        <w:tab/>
      </w:r>
      <w:r w:rsidRPr="00AF1F38">
        <w:rPr>
          <w:rFonts w:eastAsiaTheme="minorHAnsi" w:cs="Times New Roman"/>
          <w:sz w:val="28"/>
          <w:szCs w:val="28"/>
        </w:rPr>
        <w:tab/>
      </w:r>
      <w:r w:rsidRPr="00AF1F38">
        <w:rPr>
          <w:rFonts w:eastAsiaTheme="minorHAnsi" w:cs="Times New Roman"/>
          <w:sz w:val="28"/>
          <w:szCs w:val="28"/>
        </w:rPr>
        <w:tab/>
      </w:r>
      <w:r w:rsidRPr="00AF1F38">
        <w:rPr>
          <w:rFonts w:eastAsiaTheme="minorHAnsi" w:cs="Times New Roman"/>
          <w:sz w:val="28"/>
          <w:szCs w:val="28"/>
        </w:rPr>
        <w:tab/>
      </w:r>
      <w:r w:rsidRPr="00AF1F38">
        <w:rPr>
          <w:rFonts w:eastAsiaTheme="minorHAnsi" w:cs="Times New Roman"/>
          <w:sz w:val="28"/>
          <w:szCs w:val="28"/>
        </w:rPr>
        <w:tab/>
      </w:r>
      <w:r w:rsidRPr="00AF1F38">
        <w:rPr>
          <w:rFonts w:eastAsiaTheme="minorHAnsi" w:cs="Times New Roman"/>
          <w:sz w:val="28"/>
          <w:szCs w:val="28"/>
        </w:rPr>
        <w:tab/>
        <w:t>Fee</w:t>
      </w:r>
    </w:p>
    <w:p w14:paraId="2FDFC558" w14:textId="77777777" w:rsidR="00540DC4" w:rsidRDefault="00AF1F38" w:rsidP="00AF1F38">
      <w:pPr>
        <w:pStyle w:val="BodyText"/>
        <w:spacing w:before="204"/>
        <w:ind w:hanging="17"/>
        <w:rPr>
          <w:rFonts w:eastAsiaTheme="minorHAnsi" w:cs="Times New Roman"/>
          <w:sz w:val="28"/>
          <w:szCs w:val="28"/>
        </w:rPr>
      </w:pPr>
      <w:r w:rsidRPr="00AF1F38">
        <w:rPr>
          <w:rFonts w:eastAsiaTheme="minorHAnsi" w:cs="Times New Roman"/>
          <w:sz w:val="28"/>
          <w:szCs w:val="28"/>
        </w:rPr>
        <w:t>Public assembly</w:t>
      </w:r>
      <w:r w:rsidRPr="00AF1F38">
        <w:rPr>
          <w:rFonts w:eastAsiaTheme="minorHAnsi" w:cs="Times New Roman"/>
          <w:sz w:val="28"/>
          <w:szCs w:val="28"/>
        </w:rPr>
        <w:tab/>
      </w:r>
      <w:r w:rsidRPr="00AF1F38">
        <w:rPr>
          <w:rFonts w:eastAsiaTheme="minorHAnsi" w:cs="Times New Roman"/>
          <w:sz w:val="28"/>
          <w:szCs w:val="28"/>
        </w:rPr>
        <w:tab/>
      </w:r>
      <w:r w:rsidRPr="00AF1F38">
        <w:rPr>
          <w:rFonts w:eastAsiaTheme="minorHAnsi" w:cs="Times New Roman"/>
          <w:sz w:val="28"/>
          <w:szCs w:val="28"/>
        </w:rPr>
        <w:tab/>
      </w:r>
      <w:r w:rsidRPr="00AF1F38">
        <w:rPr>
          <w:rFonts w:eastAsiaTheme="minorHAnsi" w:cs="Times New Roman"/>
          <w:sz w:val="28"/>
          <w:szCs w:val="28"/>
        </w:rPr>
        <w:tab/>
        <w:t>$50</w:t>
      </w:r>
      <w:r w:rsidR="00540DC4">
        <w:rPr>
          <w:rFonts w:eastAsiaTheme="minorHAnsi" w:cs="Times New Roman"/>
          <w:sz w:val="28"/>
          <w:szCs w:val="28"/>
        </w:rPr>
        <w:t xml:space="preserve"> </w:t>
      </w:r>
    </w:p>
    <w:p w14:paraId="5272E418" w14:textId="31193A56" w:rsidR="00AF1F38" w:rsidRPr="00AF1F38" w:rsidRDefault="00540DC4" w:rsidP="00540DC4">
      <w:pPr>
        <w:pStyle w:val="BodyText"/>
        <w:spacing w:before="204"/>
        <w:ind w:left="3707" w:firstLine="613"/>
        <w:rPr>
          <w:rFonts w:eastAsiaTheme="minorHAnsi" w:cs="Times New Roman"/>
          <w:sz w:val="28"/>
          <w:szCs w:val="28"/>
        </w:rPr>
      </w:pPr>
      <w:r>
        <w:rPr>
          <w:rFonts w:eastAsiaTheme="minorHAnsi" w:cs="Times New Roman"/>
          <w:sz w:val="28"/>
          <w:szCs w:val="28"/>
        </w:rPr>
        <w:t>Then $5.00 additional per 1,000 square feet</w:t>
      </w:r>
    </w:p>
    <w:p w14:paraId="21BDD521" w14:textId="77777777" w:rsidR="00540DC4" w:rsidRDefault="00AF1F38" w:rsidP="00AF1F38">
      <w:pPr>
        <w:pStyle w:val="BodyText"/>
        <w:spacing w:before="204"/>
        <w:ind w:hanging="17"/>
        <w:rPr>
          <w:rFonts w:eastAsiaTheme="minorHAnsi" w:cs="Times New Roman"/>
          <w:sz w:val="28"/>
          <w:szCs w:val="28"/>
        </w:rPr>
      </w:pPr>
      <w:r w:rsidRPr="00AF1F38">
        <w:rPr>
          <w:rFonts w:eastAsiaTheme="minorHAnsi" w:cs="Times New Roman"/>
          <w:sz w:val="28"/>
          <w:szCs w:val="28"/>
        </w:rPr>
        <w:t>Multiple Dwelling, 3 plus units</w:t>
      </w:r>
      <w:r w:rsidRPr="00AF1F38">
        <w:rPr>
          <w:rFonts w:eastAsiaTheme="minorHAnsi" w:cs="Times New Roman"/>
          <w:sz w:val="28"/>
          <w:szCs w:val="28"/>
        </w:rPr>
        <w:tab/>
      </w:r>
      <w:r w:rsidRPr="00AF1F38">
        <w:rPr>
          <w:rFonts w:eastAsiaTheme="minorHAnsi" w:cs="Times New Roman"/>
          <w:sz w:val="28"/>
          <w:szCs w:val="28"/>
        </w:rPr>
        <w:tab/>
        <w:t>$10</w:t>
      </w:r>
      <w:r w:rsidR="00540DC4">
        <w:rPr>
          <w:rFonts w:eastAsiaTheme="minorHAnsi" w:cs="Times New Roman"/>
          <w:sz w:val="28"/>
          <w:szCs w:val="28"/>
        </w:rPr>
        <w:t xml:space="preserve">0 for up to 4 units </w:t>
      </w:r>
    </w:p>
    <w:p w14:paraId="1CA55552" w14:textId="024EBD39" w:rsidR="00AF1F38" w:rsidRPr="00AF1F38" w:rsidRDefault="00540DC4" w:rsidP="00540DC4">
      <w:pPr>
        <w:pStyle w:val="BodyText"/>
        <w:spacing w:before="204"/>
        <w:ind w:left="3707" w:firstLine="613"/>
        <w:rPr>
          <w:rFonts w:eastAsiaTheme="minorHAnsi" w:cs="Times New Roman"/>
          <w:sz w:val="28"/>
          <w:szCs w:val="28"/>
        </w:rPr>
      </w:pPr>
      <w:r>
        <w:rPr>
          <w:rFonts w:eastAsiaTheme="minorHAnsi" w:cs="Times New Roman"/>
          <w:sz w:val="28"/>
          <w:szCs w:val="28"/>
        </w:rPr>
        <w:t>Then $25 for each additional unit</w:t>
      </w:r>
    </w:p>
    <w:p w14:paraId="0DC6F426" w14:textId="77777777" w:rsidR="00AF1F38" w:rsidRPr="00AF1F38" w:rsidRDefault="00AF1F38" w:rsidP="00AF1F38">
      <w:pPr>
        <w:pStyle w:val="BodyText"/>
        <w:spacing w:before="204"/>
        <w:ind w:hanging="17"/>
        <w:rPr>
          <w:rFonts w:eastAsiaTheme="minorHAnsi" w:cs="Times New Roman"/>
          <w:sz w:val="28"/>
          <w:szCs w:val="28"/>
        </w:rPr>
      </w:pPr>
    </w:p>
    <w:p w14:paraId="6A1E0C56" w14:textId="50E838AC" w:rsidR="00AF1F38" w:rsidRPr="00AF1F38" w:rsidRDefault="00AF1F38" w:rsidP="00540DC4">
      <w:pPr>
        <w:pStyle w:val="BodyText"/>
        <w:spacing w:before="204"/>
        <w:ind w:hanging="17"/>
        <w:rPr>
          <w:rFonts w:eastAsiaTheme="minorHAnsi" w:cs="Times New Roman"/>
          <w:sz w:val="28"/>
          <w:szCs w:val="28"/>
        </w:rPr>
      </w:pPr>
      <w:r w:rsidRPr="00AF1F38">
        <w:rPr>
          <w:rFonts w:eastAsiaTheme="minorHAnsi" w:cs="Times New Roman"/>
          <w:sz w:val="28"/>
          <w:szCs w:val="28"/>
        </w:rPr>
        <w:t>Commercial</w:t>
      </w:r>
      <w:r w:rsidR="00540DC4">
        <w:rPr>
          <w:rFonts w:eastAsiaTheme="minorHAnsi" w:cs="Times New Roman"/>
          <w:sz w:val="28"/>
          <w:szCs w:val="28"/>
        </w:rPr>
        <w:tab/>
      </w:r>
      <w:r w:rsidR="00540DC4">
        <w:rPr>
          <w:rFonts w:eastAsiaTheme="minorHAnsi" w:cs="Times New Roman"/>
          <w:sz w:val="28"/>
          <w:szCs w:val="28"/>
        </w:rPr>
        <w:tab/>
      </w:r>
      <w:r w:rsidR="00540DC4">
        <w:rPr>
          <w:rFonts w:eastAsiaTheme="minorHAnsi" w:cs="Times New Roman"/>
          <w:sz w:val="28"/>
          <w:szCs w:val="28"/>
        </w:rPr>
        <w:tab/>
      </w:r>
      <w:r w:rsidRPr="00AF1F38">
        <w:rPr>
          <w:rFonts w:eastAsiaTheme="minorHAnsi" w:cs="Times New Roman"/>
          <w:sz w:val="28"/>
          <w:szCs w:val="28"/>
        </w:rPr>
        <w:tab/>
      </w:r>
      <w:r w:rsidR="00540DC4" w:rsidRPr="00AF1F38">
        <w:rPr>
          <w:rFonts w:eastAsiaTheme="minorHAnsi" w:cs="Times New Roman"/>
          <w:sz w:val="28"/>
          <w:szCs w:val="28"/>
        </w:rPr>
        <w:t>$</w:t>
      </w:r>
      <w:r w:rsidR="00540DC4">
        <w:rPr>
          <w:rFonts w:eastAsiaTheme="minorHAnsi" w:cs="Times New Roman"/>
          <w:sz w:val="28"/>
          <w:szCs w:val="28"/>
        </w:rPr>
        <w:t>1</w:t>
      </w:r>
      <w:r w:rsidR="00540DC4" w:rsidRPr="00AF1F38">
        <w:rPr>
          <w:rFonts w:eastAsiaTheme="minorHAnsi" w:cs="Times New Roman"/>
          <w:sz w:val="28"/>
          <w:szCs w:val="28"/>
        </w:rPr>
        <w:t>50</w:t>
      </w:r>
      <w:r w:rsidR="00540DC4">
        <w:rPr>
          <w:rFonts w:eastAsiaTheme="minorHAnsi" w:cs="Times New Roman"/>
          <w:sz w:val="28"/>
          <w:szCs w:val="28"/>
        </w:rPr>
        <w:t xml:space="preserve"> </w:t>
      </w:r>
      <w:r w:rsidRPr="00AF1F38">
        <w:rPr>
          <w:rFonts w:eastAsiaTheme="minorHAnsi" w:cs="Times New Roman"/>
          <w:sz w:val="28"/>
          <w:szCs w:val="28"/>
        </w:rPr>
        <w:t>Up to 5,000 square fee</w:t>
      </w:r>
      <w:r w:rsidR="00540DC4">
        <w:rPr>
          <w:rFonts w:eastAsiaTheme="minorHAnsi" w:cs="Times New Roman"/>
          <w:sz w:val="28"/>
          <w:szCs w:val="28"/>
        </w:rPr>
        <w:t>t</w:t>
      </w:r>
    </w:p>
    <w:p w14:paraId="2F400A28" w14:textId="635438F0" w:rsidR="00AF1F38" w:rsidRDefault="00AF1F38" w:rsidP="00AF1F38">
      <w:pPr>
        <w:pStyle w:val="BodyText"/>
        <w:spacing w:before="204"/>
        <w:ind w:left="0" w:hanging="17"/>
        <w:rPr>
          <w:rFonts w:eastAsiaTheme="minorHAnsi" w:cs="Times New Roman"/>
          <w:sz w:val="28"/>
          <w:szCs w:val="28"/>
        </w:rPr>
      </w:pPr>
      <w:r w:rsidRPr="00AF1F38">
        <w:rPr>
          <w:rFonts w:eastAsiaTheme="minorHAnsi" w:cs="Times New Roman"/>
          <w:sz w:val="28"/>
          <w:szCs w:val="28"/>
        </w:rPr>
        <w:tab/>
      </w:r>
      <w:r w:rsidR="00540DC4">
        <w:rPr>
          <w:rFonts w:eastAsiaTheme="minorHAnsi" w:cs="Times New Roman"/>
          <w:sz w:val="28"/>
          <w:szCs w:val="28"/>
        </w:rPr>
        <w:tab/>
      </w:r>
      <w:r w:rsidR="00540DC4">
        <w:rPr>
          <w:rFonts w:eastAsiaTheme="minorHAnsi" w:cs="Times New Roman"/>
          <w:sz w:val="28"/>
          <w:szCs w:val="28"/>
        </w:rPr>
        <w:tab/>
      </w:r>
      <w:r w:rsidR="00540DC4">
        <w:rPr>
          <w:rFonts w:eastAsiaTheme="minorHAnsi" w:cs="Times New Roman"/>
          <w:sz w:val="28"/>
          <w:szCs w:val="28"/>
        </w:rPr>
        <w:tab/>
      </w:r>
      <w:r w:rsidR="00540DC4">
        <w:rPr>
          <w:rFonts w:eastAsiaTheme="minorHAnsi" w:cs="Times New Roman"/>
          <w:sz w:val="28"/>
          <w:szCs w:val="28"/>
        </w:rPr>
        <w:tab/>
      </w:r>
      <w:r w:rsidR="00540DC4">
        <w:rPr>
          <w:rFonts w:eastAsiaTheme="minorHAnsi" w:cs="Times New Roman"/>
          <w:sz w:val="28"/>
          <w:szCs w:val="28"/>
        </w:rPr>
        <w:tab/>
      </w:r>
      <w:r w:rsidR="00540DC4">
        <w:rPr>
          <w:rFonts w:eastAsiaTheme="minorHAnsi" w:cs="Times New Roman"/>
          <w:sz w:val="28"/>
          <w:szCs w:val="28"/>
        </w:rPr>
        <w:tab/>
      </w:r>
      <w:r w:rsidRPr="00AF1F38">
        <w:rPr>
          <w:rFonts w:eastAsiaTheme="minorHAnsi" w:cs="Times New Roman"/>
          <w:sz w:val="28"/>
          <w:szCs w:val="28"/>
        </w:rPr>
        <w:t>Then $5.00 per additional 1,000 square feet</w:t>
      </w:r>
    </w:p>
    <w:p w14:paraId="271A6661" w14:textId="7DB8A287" w:rsidR="00B75ADF" w:rsidRPr="00B75ADF" w:rsidRDefault="00B75ADF" w:rsidP="00AF1F38">
      <w:pPr>
        <w:pStyle w:val="BodyText"/>
        <w:spacing w:before="204"/>
        <w:ind w:left="0" w:hanging="17"/>
        <w:rPr>
          <w:bCs/>
          <w:sz w:val="28"/>
          <w:szCs w:val="28"/>
        </w:rPr>
      </w:pPr>
      <w:r w:rsidRPr="00B75ADF">
        <w:rPr>
          <w:bCs/>
          <w:sz w:val="28"/>
          <w:szCs w:val="28"/>
          <w:u w:val="single"/>
        </w:rPr>
        <w:t>Severability</w:t>
      </w:r>
      <w:r w:rsidRPr="00B75ADF">
        <w:rPr>
          <w:bCs/>
          <w:sz w:val="28"/>
          <w:szCs w:val="28"/>
        </w:rPr>
        <w:t xml:space="preserve">. </w:t>
      </w:r>
    </w:p>
    <w:p w14:paraId="589F3B8E" w14:textId="0FC22BE3" w:rsidR="00B75ADF" w:rsidRPr="00B75ADF" w:rsidRDefault="00B75ADF" w:rsidP="00B75ADF">
      <w:pPr>
        <w:pStyle w:val="BodyText"/>
        <w:spacing w:before="204"/>
        <w:ind w:left="0" w:hanging="17"/>
        <w:rPr>
          <w:bCs/>
          <w:sz w:val="28"/>
          <w:szCs w:val="28"/>
        </w:rPr>
      </w:pPr>
      <w:r w:rsidRPr="00B75ADF">
        <w:rPr>
          <w:bCs/>
          <w:sz w:val="28"/>
          <w:szCs w:val="28"/>
        </w:rPr>
        <w:t xml:space="preserve">If any part of this Chapter shall be found to be void, voidable, or unenforceable for any reason whatsoever, it shall not affect the validity or enforceability of any remaining section or provision of this Chapter. </w:t>
      </w:r>
    </w:p>
    <w:p w14:paraId="3B9756C4" w14:textId="77777777" w:rsidR="00B75ADF" w:rsidRPr="00B75ADF" w:rsidRDefault="00B75ADF" w:rsidP="00B75ADF">
      <w:pPr>
        <w:pStyle w:val="BodyText"/>
        <w:spacing w:before="204"/>
        <w:ind w:left="0" w:firstLine="0"/>
        <w:rPr>
          <w:bCs/>
          <w:sz w:val="28"/>
          <w:szCs w:val="28"/>
          <w:u w:val="single"/>
        </w:rPr>
      </w:pPr>
      <w:r w:rsidRPr="00B75ADF">
        <w:rPr>
          <w:bCs/>
          <w:sz w:val="28"/>
          <w:szCs w:val="28"/>
          <w:u w:val="single"/>
        </w:rPr>
        <w:t>Effective Date</w:t>
      </w:r>
    </w:p>
    <w:p w14:paraId="32B18984" w14:textId="3ACEDF50" w:rsidR="00FA05E9" w:rsidRPr="00540DC4" w:rsidRDefault="00B75ADF" w:rsidP="00540DC4">
      <w:pPr>
        <w:pStyle w:val="BodyText"/>
        <w:spacing w:before="204"/>
        <w:ind w:left="0" w:firstLine="0"/>
      </w:pPr>
      <w:r w:rsidRPr="00B75ADF">
        <w:rPr>
          <w:bCs/>
          <w:sz w:val="28"/>
          <w:szCs w:val="28"/>
        </w:rPr>
        <w:t>This local law shall take effect immediately upon filing with the Secretary of State.</w:t>
      </w:r>
    </w:p>
    <w:sectPr w:rsidR="00FA05E9" w:rsidRPr="00540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7D2"/>
    <w:rsid w:val="00080803"/>
    <w:rsid w:val="005137D2"/>
    <w:rsid w:val="00540DC4"/>
    <w:rsid w:val="005B6D63"/>
    <w:rsid w:val="00720722"/>
    <w:rsid w:val="009624F4"/>
    <w:rsid w:val="00A35394"/>
    <w:rsid w:val="00AF1F38"/>
    <w:rsid w:val="00B75ADF"/>
    <w:rsid w:val="00D57FD2"/>
    <w:rsid w:val="00E1469D"/>
    <w:rsid w:val="00FA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DD7B"/>
  <w15:chartTrackingRefBased/>
  <w15:docId w15:val="{CA1CAA2D-923D-4C1C-A82C-D8AD7E11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5ADF"/>
    <w:pPr>
      <w:widowControl w:val="0"/>
      <w:spacing w:before="10" w:after="0" w:line="240" w:lineRule="auto"/>
      <w:ind w:left="107"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75AD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740">
      <w:bodyDiv w:val="1"/>
      <w:marLeft w:val="0"/>
      <w:marRight w:val="0"/>
      <w:marTop w:val="0"/>
      <w:marBottom w:val="0"/>
      <w:divBdr>
        <w:top w:val="none" w:sz="0" w:space="0" w:color="auto"/>
        <w:left w:val="none" w:sz="0" w:space="0" w:color="auto"/>
        <w:bottom w:val="none" w:sz="0" w:space="0" w:color="auto"/>
        <w:right w:val="none" w:sz="0" w:space="0" w:color="auto"/>
      </w:divBdr>
    </w:div>
    <w:div w:id="1012295325">
      <w:bodyDiv w:val="1"/>
      <w:marLeft w:val="0"/>
      <w:marRight w:val="0"/>
      <w:marTop w:val="0"/>
      <w:marBottom w:val="0"/>
      <w:divBdr>
        <w:top w:val="none" w:sz="0" w:space="0" w:color="auto"/>
        <w:left w:val="none" w:sz="0" w:space="0" w:color="auto"/>
        <w:bottom w:val="none" w:sz="0" w:space="0" w:color="auto"/>
        <w:right w:val="none" w:sz="0" w:space="0" w:color="auto"/>
      </w:divBdr>
      <w:divsChild>
        <w:div w:id="1476800533">
          <w:marLeft w:val="0"/>
          <w:marRight w:val="0"/>
          <w:marTop w:val="0"/>
          <w:marBottom w:val="0"/>
          <w:divBdr>
            <w:top w:val="none" w:sz="0" w:space="0" w:color="auto"/>
            <w:left w:val="none" w:sz="0" w:space="0" w:color="auto"/>
            <w:bottom w:val="none" w:sz="0" w:space="0" w:color="auto"/>
            <w:right w:val="none" w:sz="0" w:space="0" w:color="auto"/>
          </w:divBdr>
        </w:div>
        <w:div w:id="283313330">
          <w:marLeft w:val="0"/>
          <w:marRight w:val="0"/>
          <w:marTop w:val="0"/>
          <w:marBottom w:val="0"/>
          <w:divBdr>
            <w:top w:val="none" w:sz="0" w:space="0" w:color="auto"/>
            <w:left w:val="none" w:sz="0" w:space="0" w:color="auto"/>
            <w:bottom w:val="none" w:sz="0" w:space="0" w:color="auto"/>
            <w:right w:val="none" w:sz="0" w:space="0" w:color="auto"/>
          </w:divBdr>
          <w:divsChild>
            <w:div w:id="922379293">
              <w:marLeft w:val="0"/>
              <w:marRight w:val="0"/>
              <w:marTop w:val="210"/>
              <w:marBottom w:val="210"/>
              <w:divBdr>
                <w:top w:val="none" w:sz="0" w:space="0" w:color="auto"/>
                <w:left w:val="none" w:sz="0" w:space="0" w:color="auto"/>
                <w:bottom w:val="none" w:sz="0" w:space="0" w:color="auto"/>
                <w:right w:val="none" w:sz="0" w:space="0" w:color="auto"/>
              </w:divBdr>
              <w:divsChild>
                <w:div w:id="1371304305">
                  <w:marLeft w:val="480"/>
                  <w:marRight w:val="0"/>
                  <w:marTop w:val="0"/>
                  <w:marBottom w:val="240"/>
                  <w:divBdr>
                    <w:top w:val="none" w:sz="0" w:space="0" w:color="auto"/>
                    <w:left w:val="none" w:sz="0" w:space="0" w:color="auto"/>
                    <w:bottom w:val="none" w:sz="0" w:space="0" w:color="auto"/>
                    <w:right w:val="none" w:sz="0" w:space="0" w:color="auto"/>
                  </w:divBdr>
                  <w:divsChild>
                    <w:div w:id="147981404">
                      <w:marLeft w:val="0"/>
                      <w:marRight w:val="0"/>
                      <w:marTop w:val="0"/>
                      <w:marBottom w:val="0"/>
                      <w:divBdr>
                        <w:top w:val="none" w:sz="0" w:space="0" w:color="auto"/>
                        <w:left w:val="none" w:sz="0" w:space="0" w:color="auto"/>
                        <w:bottom w:val="none" w:sz="0" w:space="0" w:color="auto"/>
                        <w:right w:val="none" w:sz="0" w:space="0" w:color="auto"/>
                      </w:divBdr>
                      <w:divsChild>
                        <w:div w:id="173495886">
                          <w:marLeft w:val="0"/>
                          <w:marRight w:val="0"/>
                          <w:marTop w:val="210"/>
                          <w:marBottom w:val="210"/>
                          <w:divBdr>
                            <w:top w:val="none" w:sz="0" w:space="0" w:color="auto"/>
                            <w:left w:val="none" w:sz="0" w:space="0" w:color="auto"/>
                            <w:bottom w:val="none" w:sz="0" w:space="0" w:color="auto"/>
                            <w:right w:val="none" w:sz="0" w:space="0" w:color="auto"/>
                          </w:divBdr>
                          <w:divsChild>
                            <w:div w:id="993680187">
                              <w:marLeft w:val="480"/>
                              <w:marRight w:val="0"/>
                              <w:marTop w:val="0"/>
                              <w:marBottom w:val="240"/>
                              <w:divBdr>
                                <w:top w:val="none" w:sz="0" w:space="0" w:color="auto"/>
                                <w:left w:val="none" w:sz="0" w:space="0" w:color="auto"/>
                                <w:bottom w:val="none" w:sz="0" w:space="0" w:color="auto"/>
                                <w:right w:val="none" w:sz="0" w:space="0" w:color="auto"/>
                              </w:divBdr>
                            </w:div>
                          </w:divsChild>
                        </w:div>
                        <w:div w:id="38628008">
                          <w:marLeft w:val="0"/>
                          <w:marRight w:val="0"/>
                          <w:marTop w:val="210"/>
                          <w:marBottom w:val="210"/>
                          <w:divBdr>
                            <w:top w:val="none" w:sz="0" w:space="0" w:color="auto"/>
                            <w:left w:val="none" w:sz="0" w:space="0" w:color="auto"/>
                            <w:bottom w:val="none" w:sz="0" w:space="0" w:color="auto"/>
                            <w:right w:val="none" w:sz="0" w:space="0" w:color="auto"/>
                          </w:divBdr>
                          <w:divsChild>
                            <w:div w:id="207304584">
                              <w:marLeft w:val="480"/>
                              <w:marRight w:val="0"/>
                              <w:marTop w:val="0"/>
                              <w:marBottom w:val="240"/>
                              <w:divBdr>
                                <w:top w:val="none" w:sz="0" w:space="0" w:color="auto"/>
                                <w:left w:val="none" w:sz="0" w:space="0" w:color="auto"/>
                                <w:bottom w:val="none" w:sz="0" w:space="0" w:color="auto"/>
                                <w:right w:val="none" w:sz="0" w:space="0" w:color="auto"/>
                              </w:divBdr>
                            </w:div>
                          </w:divsChild>
                        </w:div>
                        <w:div w:id="1299456277">
                          <w:marLeft w:val="0"/>
                          <w:marRight w:val="0"/>
                          <w:marTop w:val="210"/>
                          <w:marBottom w:val="210"/>
                          <w:divBdr>
                            <w:top w:val="none" w:sz="0" w:space="0" w:color="auto"/>
                            <w:left w:val="none" w:sz="0" w:space="0" w:color="auto"/>
                            <w:bottom w:val="none" w:sz="0" w:space="0" w:color="auto"/>
                            <w:right w:val="none" w:sz="0" w:space="0" w:color="auto"/>
                          </w:divBdr>
                          <w:divsChild>
                            <w:div w:id="1673945220">
                              <w:marLeft w:val="480"/>
                              <w:marRight w:val="0"/>
                              <w:marTop w:val="0"/>
                              <w:marBottom w:val="240"/>
                              <w:divBdr>
                                <w:top w:val="none" w:sz="0" w:space="0" w:color="auto"/>
                                <w:left w:val="none" w:sz="0" w:space="0" w:color="auto"/>
                                <w:bottom w:val="none" w:sz="0" w:space="0" w:color="auto"/>
                                <w:right w:val="none" w:sz="0" w:space="0" w:color="auto"/>
                              </w:divBdr>
                              <w:divsChild>
                                <w:div w:id="1306204017">
                                  <w:marLeft w:val="0"/>
                                  <w:marRight w:val="0"/>
                                  <w:marTop w:val="0"/>
                                  <w:marBottom w:val="0"/>
                                  <w:divBdr>
                                    <w:top w:val="none" w:sz="0" w:space="0" w:color="auto"/>
                                    <w:left w:val="none" w:sz="0" w:space="0" w:color="auto"/>
                                    <w:bottom w:val="none" w:sz="0" w:space="0" w:color="auto"/>
                                    <w:right w:val="none" w:sz="0" w:space="0" w:color="auto"/>
                                  </w:divBdr>
                                  <w:divsChild>
                                    <w:div w:id="1230463939">
                                      <w:marLeft w:val="0"/>
                                      <w:marRight w:val="0"/>
                                      <w:marTop w:val="0"/>
                                      <w:marBottom w:val="0"/>
                                      <w:divBdr>
                                        <w:top w:val="none" w:sz="0" w:space="0" w:color="auto"/>
                                        <w:left w:val="none" w:sz="0" w:space="0" w:color="auto"/>
                                        <w:bottom w:val="none" w:sz="0" w:space="0" w:color="auto"/>
                                        <w:right w:val="none" w:sz="0" w:space="0" w:color="auto"/>
                                      </w:divBdr>
                                      <w:divsChild>
                                        <w:div w:id="13886073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14332">
                          <w:marLeft w:val="0"/>
                          <w:marRight w:val="0"/>
                          <w:marTop w:val="210"/>
                          <w:marBottom w:val="210"/>
                          <w:divBdr>
                            <w:top w:val="none" w:sz="0" w:space="0" w:color="auto"/>
                            <w:left w:val="none" w:sz="0" w:space="0" w:color="auto"/>
                            <w:bottom w:val="none" w:sz="0" w:space="0" w:color="auto"/>
                            <w:right w:val="none" w:sz="0" w:space="0" w:color="auto"/>
                          </w:divBdr>
                          <w:divsChild>
                            <w:div w:id="887258366">
                              <w:marLeft w:val="480"/>
                              <w:marRight w:val="0"/>
                              <w:marTop w:val="0"/>
                              <w:marBottom w:val="240"/>
                              <w:divBdr>
                                <w:top w:val="none" w:sz="0" w:space="0" w:color="auto"/>
                                <w:left w:val="none" w:sz="0" w:space="0" w:color="auto"/>
                                <w:bottom w:val="none" w:sz="0" w:space="0" w:color="auto"/>
                                <w:right w:val="none" w:sz="0" w:space="0" w:color="auto"/>
                              </w:divBdr>
                            </w:div>
                          </w:divsChild>
                        </w:div>
                        <w:div w:id="141191694">
                          <w:marLeft w:val="0"/>
                          <w:marRight w:val="0"/>
                          <w:marTop w:val="210"/>
                          <w:marBottom w:val="210"/>
                          <w:divBdr>
                            <w:top w:val="none" w:sz="0" w:space="0" w:color="auto"/>
                            <w:left w:val="none" w:sz="0" w:space="0" w:color="auto"/>
                            <w:bottom w:val="none" w:sz="0" w:space="0" w:color="auto"/>
                            <w:right w:val="none" w:sz="0" w:space="0" w:color="auto"/>
                          </w:divBdr>
                          <w:divsChild>
                            <w:div w:id="29426852">
                              <w:marLeft w:val="480"/>
                              <w:marRight w:val="0"/>
                              <w:marTop w:val="0"/>
                              <w:marBottom w:val="240"/>
                              <w:divBdr>
                                <w:top w:val="none" w:sz="0" w:space="0" w:color="auto"/>
                                <w:left w:val="none" w:sz="0" w:space="0" w:color="auto"/>
                                <w:bottom w:val="none" w:sz="0" w:space="0" w:color="auto"/>
                                <w:right w:val="none" w:sz="0" w:space="0" w:color="auto"/>
                              </w:divBdr>
                            </w:div>
                          </w:divsChild>
                        </w:div>
                        <w:div w:id="1680082614">
                          <w:marLeft w:val="0"/>
                          <w:marRight w:val="0"/>
                          <w:marTop w:val="210"/>
                          <w:marBottom w:val="0"/>
                          <w:divBdr>
                            <w:top w:val="none" w:sz="0" w:space="0" w:color="auto"/>
                            <w:left w:val="none" w:sz="0" w:space="0" w:color="auto"/>
                            <w:bottom w:val="none" w:sz="0" w:space="0" w:color="auto"/>
                            <w:right w:val="none" w:sz="0" w:space="0" w:color="auto"/>
                          </w:divBdr>
                          <w:divsChild>
                            <w:div w:id="124927166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36917942">
              <w:marLeft w:val="0"/>
              <w:marRight w:val="0"/>
              <w:marTop w:val="210"/>
              <w:marBottom w:val="0"/>
              <w:divBdr>
                <w:top w:val="none" w:sz="0" w:space="0" w:color="auto"/>
                <w:left w:val="none" w:sz="0" w:space="0" w:color="auto"/>
                <w:bottom w:val="none" w:sz="0" w:space="0" w:color="auto"/>
                <w:right w:val="none" w:sz="0" w:space="0" w:color="auto"/>
              </w:divBdr>
              <w:divsChild>
                <w:div w:id="1415667983">
                  <w:marLeft w:val="480"/>
                  <w:marRight w:val="0"/>
                  <w:marTop w:val="0"/>
                  <w:marBottom w:val="240"/>
                  <w:divBdr>
                    <w:top w:val="none" w:sz="0" w:space="0" w:color="auto"/>
                    <w:left w:val="none" w:sz="0" w:space="0" w:color="auto"/>
                    <w:bottom w:val="none" w:sz="0" w:space="0" w:color="auto"/>
                    <w:right w:val="none" w:sz="0" w:space="0" w:color="auto"/>
                  </w:divBdr>
                  <w:divsChild>
                    <w:div w:id="1676301120">
                      <w:marLeft w:val="0"/>
                      <w:marRight w:val="0"/>
                      <w:marTop w:val="0"/>
                      <w:marBottom w:val="0"/>
                      <w:divBdr>
                        <w:top w:val="none" w:sz="0" w:space="0" w:color="auto"/>
                        <w:left w:val="none" w:sz="0" w:space="0" w:color="auto"/>
                        <w:bottom w:val="none" w:sz="0" w:space="0" w:color="auto"/>
                        <w:right w:val="none" w:sz="0" w:space="0" w:color="auto"/>
                      </w:divBdr>
                      <w:divsChild>
                        <w:div w:id="603538894">
                          <w:marLeft w:val="0"/>
                          <w:marRight w:val="0"/>
                          <w:marTop w:val="210"/>
                          <w:marBottom w:val="210"/>
                          <w:divBdr>
                            <w:top w:val="none" w:sz="0" w:space="0" w:color="auto"/>
                            <w:left w:val="none" w:sz="0" w:space="0" w:color="auto"/>
                            <w:bottom w:val="none" w:sz="0" w:space="0" w:color="auto"/>
                            <w:right w:val="none" w:sz="0" w:space="0" w:color="auto"/>
                          </w:divBdr>
                          <w:divsChild>
                            <w:div w:id="1532835598">
                              <w:marLeft w:val="480"/>
                              <w:marRight w:val="0"/>
                              <w:marTop w:val="0"/>
                              <w:marBottom w:val="240"/>
                              <w:divBdr>
                                <w:top w:val="none" w:sz="0" w:space="0" w:color="auto"/>
                                <w:left w:val="none" w:sz="0" w:space="0" w:color="auto"/>
                                <w:bottom w:val="none" w:sz="0" w:space="0" w:color="auto"/>
                                <w:right w:val="none" w:sz="0" w:space="0" w:color="auto"/>
                              </w:divBdr>
                            </w:div>
                          </w:divsChild>
                        </w:div>
                        <w:div w:id="1563173319">
                          <w:marLeft w:val="0"/>
                          <w:marRight w:val="0"/>
                          <w:marTop w:val="210"/>
                          <w:marBottom w:val="210"/>
                          <w:divBdr>
                            <w:top w:val="none" w:sz="0" w:space="0" w:color="auto"/>
                            <w:left w:val="none" w:sz="0" w:space="0" w:color="auto"/>
                            <w:bottom w:val="none" w:sz="0" w:space="0" w:color="auto"/>
                            <w:right w:val="none" w:sz="0" w:space="0" w:color="auto"/>
                          </w:divBdr>
                          <w:divsChild>
                            <w:div w:id="50353043">
                              <w:marLeft w:val="480"/>
                              <w:marRight w:val="0"/>
                              <w:marTop w:val="0"/>
                              <w:marBottom w:val="240"/>
                              <w:divBdr>
                                <w:top w:val="none" w:sz="0" w:space="0" w:color="auto"/>
                                <w:left w:val="none" w:sz="0" w:space="0" w:color="auto"/>
                                <w:bottom w:val="none" w:sz="0" w:space="0" w:color="auto"/>
                                <w:right w:val="none" w:sz="0" w:space="0" w:color="auto"/>
                              </w:divBdr>
                            </w:div>
                          </w:divsChild>
                        </w:div>
                        <w:div w:id="160854100">
                          <w:marLeft w:val="0"/>
                          <w:marRight w:val="0"/>
                          <w:marTop w:val="210"/>
                          <w:marBottom w:val="0"/>
                          <w:divBdr>
                            <w:top w:val="none" w:sz="0" w:space="0" w:color="auto"/>
                            <w:left w:val="none" w:sz="0" w:space="0" w:color="auto"/>
                            <w:bottom w:val="none" w:sz="0" w:space="0" w:color="auto"/>
                            <w:right w:val="none" w:sz="0" w:space="0" w:color="auto"/>
                          </w:divBdr>
                          <w:divsChild>
                            <w:div w:id="149795752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Hartnett</dc:creator>
  <cp:keywords/>
  <dc:description/>
  <cp:lastModifiedBy>Amy Topor</cp:lastModifiedBy>
  <cp:revision>2</cp:revision>
  <cp:lastPrinted>2024-02-26T14:59:00Z</cp:lastPrinted>
  <dcterms:created xsi:type="dcterms:W3CDTF">2024-02-26T14:59:00Z</dcterms:created>
  <dcterms:modified xsi:type="dcterms:W3CDTF">2024-02-26T14:59:00Z</dcterms:modified>
</cp:coreProperties>
</file>