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1DEC" w14:textId="30994E51" w:rsidR="005137D2" w:rsidRDefault="00FA05E9" w:rsidP="005137D2">
      <w:pPr>
        <w:jc w:val="center"/>
        <w:rPr>
          <w:rFonts w:ascii="Times New Roman" w:hAnsi="Times New Roman" w:cs="Times New Roman"/>
          <w:sz w:val="28"/>
          <w:szCs w:val="28"/>
        </w:rPr>
      </w:pPr>
      <w:r>
        <w:rPr>
          <w:rFonts w:ascii="Times New Roman" w:hAnsi="Times New Roman" w:cs="Times New Roman"/>
          <w:sz w:val="28"/>
          <w:szCs w:val="28"/>
        </w:rPr>
        <w:t xml:space="preserve">Introductory </w:t>
      </w:r>
      <w:r w:rsidR="005137D2">
        <w:rPr>
          <w:rFonts w:ascii="Times New Roman" w:hAnsi="Times New Roman" w:cs="Times New Roman"/>
          <w:sz w:val="28"/>
          <w:szCs w:val="28"/>
        </w:rPr>
        <w:t xml:space="preserve">Local </w:t>
      </w:r>
      <w:proofErr w:type="gramStart"/>
      <w:r w:rsidR="005137D2">
        <w:rPr>
          <w:rFonts w:ascii="Times New Roman" w:hAnsi="Times New Roman" w:cs="Times New Roman"/>
          <w:sz w:val="28"/>
          <w:szCs w:val="28"/>
        </w:rPr>
        <w:t>Law  No.</w:t>
      </w:r>
      <w:proofErr w:type="gramEnd"/>
      <w:r w:rsidR="004D5DC0">
        <w:rPr>
          <w:rFonts w:ascii="Times New Roman" w:hAnsi="Times New Roman" w:cs="Times New Roman"/>
          <w:sz w:val="28"/>
          <w:szCs w:val="28"/>
        </w:rPr>
        <w:t xml:space="preserve"> 1</w:t>
      </w:r>
      <w:r w:rsidR="005137D2">
        <w:rPr>
          <w:rFonts w:ascii="Times New Roman" w:hAnsi="Times New Roman" w:cs="Times New Roman"/>
          <w:sz w:val="28"/>
          <w:szCs w:val="28"/>
        </w:rPr>
        <w:t xml:space="preserve"> of 202</w:t>
      </w:r>
      <w:r w:rsidR="004D5DC0">
        <w:rPr>
          <w:rFonts w:ascii="Times New Roman" w:hAnsi="Times New Roman" w:cs="Times New Roman"/>
          <w:sz w:val="28"/>
          <w:szCs w:val="28"/>
        </w:rPr>
        <w:t>3</w:t>
      </w:r>
    </w:p>
    <w:p w14:paraId="2D53DEB2" w14:textId="70FDD6D2" w:rsidR="005137D2" w:rsidRDefault="005137D2" w:rsidP="005137D2">
      <w:pPr>
        <w:rPr>
          <w:rFonts w:ascii="Times New Roman" w:hAnsi="Times New Roman" w:cs="Times New Roman"/>
          <w:sz w:val="28"/>
          <w:szCs w:val="28"/>
        </w:rPr>
      </w:pPr>
      <w:r>
        <w:rPr>
          <w:rFonts w:ascii="Times New Roman" w:hAnsi="Times New Roman" w:cs="Times New Roman"/>
          <w:sz w:val="28"/>
          <w:szCs w:val="28"/>
        </w:rPr>
        <w:t>A Local Law to Amend Section 200-</w:t>
      </w:r>
      <w:r w:rsidR="004D5DC0">
        <w:rPr>
          <w:rFonts w:ascii="Times New Roman" w:hAnsi="Times New Roman" w:cs="Times New Roman"/>
          <w:sz w:val="28"/>
          <w:szCs w:val="28"/>
        </w:rPr>
        <w:t>11</w:t>
      </w:r>
      <w:r>
        <w:rPr>
          <w:rFonts w:ascii="Times New Roman" w:hAnsi="Times New Roman" w:cs="Times New Roman"/>
          <w:sz w:val="28"/>
          <w:szCs w:val="28"/>
        </w:rPr>
        <w:t xml:space="preserve"> of the Village Code </w:t>
      </w:r>
    </w:p>
    <w:p w14:paraId="0593252A" w14:textId="77777777" w:rsidR="00A35394" w:rsidRDefault="005137D2">
      <w:pPr>
        <w:rPr>
          <w:rFonts w:ascii="Times New Roman" w:hAnsi="Times New Roman" w:cs="Times New Roman"/>
          <w:sz w:val="28"/>
          <w:szCs w:val="28"/>
        </w:rPr>
      </w:pPr>
      <w:r>
        <w:rPr>
          <w:rFonts w:ascii="Times New Roman" w:hAnsi="Times New Roman" w:cs="Times New Roman"/>
          <w:sz w:val="28"/>
          <w:szCs w:val="28"/>
        </w:rPr>
        <w:t>Be it Enacted by the Board of Trustees of the Village of New York Mills:</w:t>
      </w:r>
    </w:p>
    <w:p w14:paraId="79056F35" w14:textId="77777777" w:rsidR="005137D2" w:rsidRP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Authority</w:t>
      </w:r>
    </w:p>
    <w:p w14:paraId="608831DF" w14:textId="4F8EDF27" w:rsidR="005137D2" w:rsidRDefault="005137D2">
      <w:pPr>
        <w:rPr>
          <w:rFonts w:ascii="Times New Roman" w:hAnsi="Times New Roman" w:cs="Times New Roman"/>
          <w:sz w:val="28"/>
          <w:szCs w:val="28"/>
        </w:rPr>
      </w:pPr>
      <w:r>
        <w:rPr>
          <w:rFonts w:ascii="Times New Roman" w:hAnsi="Times New Roman" w:cs="Times New Roman"/>
          <w:sz w:val="28"/>
          <w:szCs w:val="28"/>
        </w:rPr>
        <w:t>This Local Law is enacted pursuant to the Authority granted pursuant to Article 10 of the Municipal Home Rule Law and § 7-</w:t>
      </w:r>
      <w:r w:rsidR="00FA05E9">
        <w:rPr>
          <w:rFonts w:ascii="Times New Roman" w:hAnsi="Times New Roman" w:cs="Times New Roman"/>
          <w:sz w:val="28"/>
          <w:szCs w:val="28"/>
        </w:rPr>
        <w:t>708</w:t>
      </w:r>
      <w:r>
        <w:rPr>
          <w:rFonts w:ascii="Times New Roman" w:hAnsi="Times New Roman" w:cs="Times New Roman"/>
          <w:sz w:val="28"/>
          <w:szCs w:val="28"/>
        </w:rPr>
        <w:t xml:space="preserve"> of the Village Law.</w:t>
      </w:r>
    </w:p>
    <w:p w14:paraId="63EE2E52" w14:textId="7884928E" w:rsidR="005137D2" w:rsidRDefault="005137D2">
      <w:pPr>
        <w:rPr>
          <w:rFonts w:ascii="Times New Roman" w:hAnsi="Times New Roman" w:cs="Times New Roman"/>
          <w:sz w:val="28"/>
          <w:szCs w:val="28"/>
          <w:u w:val="single"/>
        </w:rPr>
      </w:pPr>
      <w:r w:rsidRPr="005137D2">
        <w:rPr>
          <w:rFonts w:ascii="Times New Roman" w:hAnsi="Times New Roman" w:cs="Times New Roman"/>
          <w:sz w:val="28"/>
          <w:szCs w:val="28"/>
          <w:u w:val="single"/>
        </w:rPr>
        <w:t>Amendment to Section 200-</w:t>
      </w:r>
      <w:r w:rsidR="004D5DC0">
        <w:rPr>
          <w:rFonts w:ascii="Times New Roman" w:hAnsi="Times New Roman" w:cs="Times New Roman"/>
          <w:sz w:val="28"/>
          <w:szCs w:val="28"/>
          <w:u w:val="single"/>
        </w:rPr>
        <w:t>11</w:t>
      </w:r>
      <w:r w:rsidR="00FA05E9">
        <w:rPr>
          <w:rFonts w:ascii="Times New Roman" w:hAnsi="Times New Roman" w:cs="Times New Roman"/>
          <w:sz w:val="28"/>
          <w:szCs w:val="28"/>
          <w:u w:val="single"/>
        </w:rPr>
        <w:t xml:space="preserve"> </w:t>
      </w:r>
      <w:r w:rsidRPr="005137D2">
        <w:rPr>
          <w:rFonts w:ascii="Times New Roman" w:hAnsi="Times New Roman" w:cs="Times New Roman"/>
          <w:sz w:val="28"/>
          <w:szCs w:val="28"/>
          <w:u w:val="single"/>
        </w:rPr>
        <w:t>of the Code of the village of New York Mills</w:t>
      </w:r>
    </w:p>
    <w:p w14:paraId="280FC285" w14:textId="0546E7D1" w:rsidR="00FA05E9" w:rsidRPr="00FA05E9" w:rsidRDefault="005137D2" w:rsidP="004D5DC0">
      <w:pPr>
        <w:rPr>
          <w:rFonts w:ascii="Times New Roman" w:hAnsi="Times New Roman" w:cs="Times New Roman"/>
          <w:sz w:val="28"/>
          <w:szCs w:val="28"/>
        </w:rPr>
      </w:pPr>
      <w:r>
        <w:rPr>
          <w:rFonts w:ascii="Times New Roman" w:hAnsi="Times New Roman" w:cs="Times New Roman"/>
          <w:sz w:val="28"/>
          <w:szCs w:val="28"/>
        </w:rPr>
        <w:t>Chapter 200 ("Zoning") Article II ("</w:t>
      </w:r>
      <w:r w:rsidR="00FA05E9">
        <w:rPr>
          <w:rFonts w:ascii="Times New Roman" w:hAnsi="Times New Roman" w:cs="Times New Roman"/>
          <w:sz w:val="28"/>
          <w:szCs w:val="28"/>
        </w:rPr>
        <w:t>Districts and Use Regulations</w:t>
      </w:r>
      <w:r>
        <w:rPr>
          <w:rFonts w:ascii="Times New Roman" w:hAnsi="Times New Roman" w:cs="Times New Roman"/>
          <w:sz w:val="28"/>
          <w:szCs w:val="28"/>
        </w:rPr>
        <w:t>") § 200-</w:t>
      </w:r>
      <w:r w:rsidR="004D5DC0">
        <w:rPr>
          <w:rFonts w:ascii="Times New Roman" w:hAnsi="Times New Roman" w:cs="Times New Roman"/>
          <w:sz w:val="28"/>
          <w:szCs w:val="28"/>
        </w:rPr>
        <w:t>11</w:t>
      </w:r>
      <w:r w:rsidR="00FA05E9">
        <w:rPr>
          <w:rFonts w:ascii="Times New Roman" w:hAnsi="Times New Roman" w:cs="Times New Roman"/>
          <w:sz w:val="28"/>
          <w:szCs w:val="28"/>
        </w:rPr>
        <w:t xml:space="preserve"> (C)</w:t>
      </w:r>
      <w:r w:rsidR="004D5DC0">
        <w:rPr>
          <w:rFonts w:ascii="Times New Roman" w:hAnsi="Times New Roman" w:cs="Times New Roman"/>
          <w:sz w:val="28"/>
          <w:szCs w:val="28"/>
        </w:rPr>
        <w:t xml:space="preserve"> (3) </w:t>
      </w:r>
      <w:r>
        <w:rPr>
          <w:rFonts w:ascii="Times New Roman" w:hAnsi="Times New Roman" w:cs="Times New Roman"/>
          <w:sz w:val="28"/>
          <w:szCs w:val="28"/>
        </w:rPr>
        <w:t>(</w:t>
      </w:r>
      <w:r w:rsidR="004D5DC0">
        <w:rPr>
          <w:rFonts w:ascii="Times New Roman" w:hAnsi="Times New Roman" w:cs="Times New Roman"/>
          <w:sz w:val="28"/>
          <w:szCs w:val="28"/>
        </w:rPr>
        <w:t>“</w:t>
      </w:r>
      <w:r w:rsidR="004D5DC0" w:rsidRPr="004D5DC0">
        <w:rPr>
          <w:rFonts w:ascii="Times New Roman" w:hAnsi="Times New Roman" w:cs="Times New Roman"/>
          <w:sz w:val="28"/>
          <w:szCs w:val="28"/>
        </w:rPr>
        <w:t>Uses permitted in P-M Planned Manufacturing District</w:t>
      </w:r>
      <w:r>
        <w:rPr>
          <w:rFonts w:ascii="Times New Roman" w:hAnsi="Times New Roman" w:cs="Times New Roman"/>
          <w:sz w:val="28"/>
          <w:szCs w:val="28"/>
        </w:rPr>
        <w:t>") is hereby amended to read as follows</w:t>
      </w:r>
      <w:r w:rsidR="00FA05E9">
        <w:rPr>
          <w:rFonts w:ascii="Times New Roman" w:hAnsi="Times New Roman" w:cs="Times New Roman"/>
          <w:sz w:val="28"/>
          <w:szCs w:val="28"/>
        </w:rPr>
        <w:t>:</w:t>
      </w:r>
    </w:p>
    <w:p w14:paraId="744EF041" w14:textId="0229E796" w:rsidR="004D5DC0" w:rsidRPr="004D5DC0" w:rsidRDefault="00721C73" w:rsidP="004D5DC0">
      <w:pPr>
        <w:shd w:val="clear" w:color="auto" w:fill="FFFFFF"/>
        <w:spacing w:after="0" w:line="240" w:lineRule="auto"/>
        <w:rPr>
          <w:rFonts w:ascii="Times New Roman" w:eastAsia="Times New Roman" w:hAnsi="Times New Roman" w:cs="Times New Roman"/>
          <w:color w:val="333333"/>
          <w:sz w:val="27"/>
          <w:szCs w:val="27"/>
        </w:rPr>
      </w:pPr>
      <w:hyperlink r:id="rId4" w:anchor="12698461" w:tooltip="200-11C(3)(a)" w:history="1">
        <w:r w:rsidR="004D5DC0" w:rsidRPr="004D5DC0">
          <w:rPr>
            <w:rFonts w:ascii="Times New Roman" w:eastAsia="Times New Roman" w:hAnsi="Times New Roman" w:cs="Times New Roman"/>
            <w:b/>
            <w:bCs/>
            <w:color w:val="333333"/>
            <w:sz w:val="27"/>
            <w:szCs w:val="27"/>
            <w:u w:val="single"/>
          </w:rPr>
          <w:t>(a) </w:t>
        </w:r>
      </w:hyperlink>
      <w:r w:rsidR="004D5DC0" w:rsidRPr="004D5DC0">
        <w:rPr>
          <w:rFonts w:ascii="Times New Roman" w:eastAsia="Times New Roman" w:hAnsi="Times New Roman" w:cs="Times New Roman"/>
          <w:color w:val="333333"/>
          <w:sz w:val="27"/>
          <w:szCs w:val="27"/>
        </w:rPr>
        <w:t>Planned commercial district uses.</w:t>
      </w:r>
    </w:p>
    <w:p w14:paraId="774ECEA5" w14:textId="1CA61154" w:rsidR="004D5DC0" w:rsidRPr="004D5DC0" w:rsidRDefault="00721C73" w:rsidP="004D5DC0">
      <w:pPr>
        <w:shd w:val="clear" w:color="auto" w:fill="FFFFFF"/>
        <w:spacing w:after="0" w:line="240" w:lineRule="auto"/>
        <w:rPr>
          <w:rFonts w:ascii="Times New Roman" w:eastAsia="Times New Roman" w:hAnsi="Times New Roman" w:cs="Times New Roman"/>
          <w:color w:val="333333"/>
          <w:sz w:val="27"/>
          <w:szCs w:val="27"/>
        </w:rPr>
      </w:pPr>
      <w:hyperlink r:id="rId5" w:anchor="12698462" w:tooltip="200-11C(3)(b)" w:history="1">
        <w:r w:rsidR="004D5DC0" w:rsidRPr="004D5DC0">
          <w:rPr>
            <w:rFonts w:ascii="Times New Roman" w:eastAsia="Times New Roman" w:hAnsi="Times New Roman" w:cs="Times New Roman"/>
            <w:b/>
            <w:bCs/>
            <w:color w:val="333333"/>
            <w:sz w:val="27"/>
            <w:szCs w:val="27"/>
            <w:u w:val="single"/>
          </w:rPr>
          <w:t>(b) </w:t>
        </w:r>
      </w:hyperlink>
      <w:r w:rsidR="004D5DC0" w:rsidRPr="004D5DC0">
        <w:rPr>
          <w:rFonts w:ascii="Times New Roman" w:eastAsia="Times New Roman" w:hAnsi="Times New Roman" w:cs="Times New Roman"/>
          <w:color w:val="333333"/>
          <w:sz w:val="27"/>
          <w:szCs w:val="27"/>
        </w:rPr>
        <w:t>Development or research center.</w:t>
      </w:r>
    </w:p>
    <w:p w14:paraId="1BD1EA5D" w14:textId="29F380F6" w:rsidR="004D5DC0" w:rsidRPr="004D5DC0" w:rsidRDefault="00721C73" w:rsidP="004D5DC0">
      <w:pPr>
        <w:shd w:val="clear" w:color="auto" w:fill="FFFFFF"/>
        <w:spacing w:after="0" w:line="240" w:lineRule="auto"/>
        <w:rPr>
          <w:rFonts w:ascii="Times New Roman" w:eastAsia="Times New Roman" w:hAnsi="Times New Roman" w:cs="Times New Roman"/>
          <w:color w:val="333333"/>
          <w:sz w:val="27"/>
          <w:szCs w:val="27"/>
        </w:rPr>
      </w:pPr>
      <w:hyperlink r:id="rId6" w:anchor="12698463" w:tooltip="200-11C(3)(c)" w:history="1">
        <w:r w:rsidR="004D5DC0" w:rsidRPr="004D5DC0">
          <w:rPr>
            <w:rFonts w:ascii="Times New Roman" w:eastAsia="Times New Roman" w:hAnsi="Times New Roman" w:cs="Times New Roman"/>
            <w:b/>
            <w:bCs/>
            <w:color w:val="333333"/>
            <w:sz w:val="27"/>
            <w:szCs w:val="27"/>
            <w:u w:val="single"/>
          </w:rPr>
          <w:t>(c) </w:t>
        </w:r>
      </w:hyperlink>
      <w:r w:rsidR="004D5DC0" w:rsidRPr="004D5DC0">
        <w:rPr>
          <w:rFonts w:ascii="Times New Roman" w:eastAsia="Times New Roman" w:hAnsi="Times New Roman" w:cs="Times New Roman"/>
          <w:color w:val="333333"/>
          <w:sz w:val="27"/>
          <w:szCs w:val="27"/>
        </w:rPr>
        <w:t>Light manufacturing.</w:t>
      </w:r>
    </w:p>
    <w:p w14:paraId="52884A7B" w14:textId="4D55A609" w:rsidR="004D5DC0" w:rsidRPr="004D5DC0" w:rsidRDefault="00721C73" w:rsidP="004D5DC0">
      <w:pPr>
        <w:shd w:val="clear" w:color="auto" w:fill="FFFFFF"/>
        <w:spacing w:after="0" w:line="240" w:lineRule="auto"/>
        <w:rPr>
          <w:rFonts w:ascii="Times New Roman" w:eastAsia="Times New Roman" w:hAnsi="Times New Roman" w:cs="Times New Roman"/>
          <w:color w:val="333333"/>
          <w:sz w:val="27"/>
          <w:szCs w:val="27"/>
        </w:rPr>
      </w:pPr>
      <w:hyperlink r:id="rId7" w:anchor="12698464" w:tooltip="200-11C(3)(d)" w:history="1">
        <w:r w:rsidR="004D5DC0" w:rsidRPr="004D5DC0">
          <w:rPr>
            <w:rFonts w:ascii="Times New Roman" w:eastAsia="Times New Roman" w:hAnsi="Times New Roman" w:cs="Times New Roman"/>
            <w:b/>
            <w:bCs/>
            <w:color w:val="333333"/>
            <w:sz w:val="27"/>
            <w:szCs w:val="27"/>
            <w:u w:val="single"/>
          </w:rPr>
          <w:t>(d) </w:t>
        </w:r>
      </w:hyperlink>
      <w:r w:rsidR="004D5DC0" w:rsidRPr="004D5DC0">
        <w:rPr>
          <w:rFonts w:ascii="Times New Roman" w:eastAsia="Times New Roman" w:hAnsi="Times New Roman" w:cs="Times New Roman"/>
          <w:color w:val="333333"/>
          <w:sz w:val="27"/>
          <w:szCs w:val="27"/>
        </w:rPr>
        <w:t>Printing or publishing plant.</w:t>
      </w:r>
    </w:p>
    <w:p w14:paraId="3D95740C" w14:textId="5C1118E1" w:rsidR="004D5DC0" w:rsidRPr="004D5DC0" w:rsidRDefault="00721C73" w:rsidP="004D5DC0">
      <w:pPr>
        <w:shd w:val="clear" w:color="auto" w:fill="FFFFFF"/>
        <w:spacing w:after="0" w:line="240" w:lineRule="auto"/>
        <w:rPr>
          <w:rFonts w:ascii="Times New Roman" w:eastAsia="Times New Roman" w:hAnsi="Times New Roman" w:cs="Times New Roman"/>
          <w:color w:val="333333"/>
          <w:sz w:val="27"/>
          <w:szCs w:val="27"/>
        </w:rPr>
      </w:pPr>
      <w:hyperlink r:id="rId8" w:anchor="12698465" w:tooltip="200-11C(3)(e)" w:history="1">
        <w:r w:rsidR="004D5DC0" w:rsidRPr="004D5DC0">
          <w:rPr>
            <w:rFonts w:ascii="Times New Roman" w:eastAsia="Times New Roman" w:hAnsi="Times New Roman" w:cs="Times New Roman"/>
            <w:b/>
            <w:bCs/>
            <w:color w:val="333333"/>
            <w:sz w:val="27"/>
            <w:szCs w:val="27"/>
            <w:u w:val="single"/>
          </w:rPr>
          <w:t>(e) </w:t>
        </w:r>
      </w:hyperlink>
      <w:r w:rsidR="004D5DC0" w:rsidRPr="004D5DC0">
        <w:rPr>
          <w:rFonts w:ascii="Times New Roman" w:eastAsia="Times New Roman" w:hAnsi="Times New Roman" w:cs="Times New Roman"/>
          <w:color w:val="333333"/>
          <w:sz w:val="27"/>
          <w:szCs w:val="27"/>
        </w:rPr>
        <w:t>Tool, dye, machine or metal craft shop.</w:t>
      </w:r>
    </w:p>
    <w:p w14:paraId="16F46813" w14:textId="6791AF01" w:rsidR="004D5DC0" w:rsidRPr="004D5DC0" w:rsidRDefault="004D5DC0" w:rsidP="004D5DC0">
      <w:pPr>
        <w:shd w:val="clear" w:color="auto" w:fill="FFFFFF"/>
        <w:spacing w:after="0" w:line="240" w:lineRule="auto"/>
        <w:rPr>
          <w:rFonts w:ascii="Times New Roman" w:eastAsia="Times New Roman" w:hAnsi="Times New Roman" w:cs="Times New Roman"/>
          <w:color w:val="333333"/>
          <w:sz w:val="27"/>
          <w:szCs w:val="27"/>
        </w:rPr>
      </w:pPr>
      <w:r w:rsidRPr="004D5DC0">
        <w:rPr>
          <w:rFonts w:ascii="Times New Roman" w:eastAsia="Times New Roman" w:hAnsi="Times New Roman" w:cs="Times New Roman"/>
          <w:b/>
          <w:bCs/>
          <w:color w:val="333333"/>
          <w:sz w:val="27"/>
          <w:szCs w:val="27"/>
          <w:u w:val="single"/>
        </w:rPr>
        <w:t>(f)</w:t>
      </w:r>
      <w:r w:rsidRPr="004D5DC0">
        <w:rPr>
          <w:rFonts w:ascii="Times New Roman" w:eastAsia="Times New Roman" w:hAnsi="Times New Roman" w:cs="Times New Roman"/>
          <w:color w:val="333333"/>
          <w:sz w:val="27"/>
          <w:szCs w:val="27"/>
        </w:rPr>
        <w:t xml:space="preserve"> Any </w:t>
      </w:r>
      <w:r>
        <w:rPr>
          <w:rFonts w:ascii="Times New Roman" w:eastAsia="Times New Roman" w:hAnsi="Times New Roman" w:cs="Times New Roman"/>
          <w:color w:val="333333"/>
          <w:sz w:val="27"/>
          <w:szCs w:val="27"/>
        </w:rPr>
        <w:t xml:space="preserve">other </w:t>
      </w:r>
      <w:r w:rsidRPr="004D5DC0">
        <w:rPr>
          <w:rFonts w:ascii="Times New Roman" w:eastAsia="Times New Roman" w:hAnsi="Times New Roman" w:cs="Times New Roman"/>
          <w:color w:val="333333"/>
          <w:sz w:val="27"/>
          <w:szCs w:val="27"/>
        </w:rPr>
        <w:t>use permitted in M-1 Manufacturing district subject to the limitations and requirements of § 200-10</w:t>
      </w:r>
      <w:r w:rsidR="002C5289">
        <w:rPr>
          <w:rFonts w:ascii="Times New Roman" w:eastAsia="Times New Roman" w:hAnsi="Times New Roman" w:cs="Times New Roman"/>
          <w:color w:val="333333"/>
          <w:sz w:val="27"/>
          <w:szCs w:val="27"/>
        </w:rPr>
        <w:t xml:space="preserve"> (B)</w:t>
      </w:r>
      <w:r w:rsidRPr="004D5DC0">
        <w:rPr>
          <w:rFonts w:ascii="Times New Roman" w:eastAsia="Times New Roman" w:hAnsi="Times New Roman" w:cs="Times New Roman"/>
          <w:color w:val="333333"/>
          <w:sz w:val="27"/>
          <w:szCs w:val="27"/>
        </w:rPr>
        <w:t xml:space="preserve"> herein. </w:t>
      </w:r>
    </w:p>
    <w:p w14:paraId="6350A6D3" w14:textId="3AF6F927" w:rsidR="004D5DC0" w:rsidRPr="004D5DC0" w:rsidRDefault="004D5DC0" w:rsidP="004D5DC0">
      <w:pPr>
        <w:pStyle w:val="BodyText"/>
        <w:spacing w:before="204"/>
        <w:ind w:left="-90" w:firstLine="0"/>
        <w:rPr>
          <w:bCs/>
          <w:sz w:val="28"/>
          <w:szCs w:val="28"/>
        </w:rPr>
      </w:pPr>
      <w:r w:rsidRPr="004D5DC0">
        <w:rPr>
          <w:bCs/>
          <w:sz w:val="28"/>
          <w:szCs w:val="28"/>
          <w:u w:val="single"/>
        </w:rPr>
        <w:t>Severability</w:t>
      </w:r>
      <w:r w:rsidRPr="004D5DC0">
        <w:rPr>
          <w:bCs/>
          <w:sz w:val="28"/>
          <w:szCs w:val="28"/>
        </w:rPr>
        <w:t xml:space="preserve"> </w:t>
      </w:r>
    </w:p>
    <w:p w14:paraId="243C7B94" w14:textId="28B92F19" w:rsidR="004D5DC0" w:rsidRPr="004D5DC0" w:rsidRDefault="004D5DC0" w:rsidP="004D5DC0">
      <w:pPr>
        <w:pStyle w:val="BodyText"/>
        <w:tabs>
          <w:tab w:val="left" w:pos="90"/>
        </w:tabs>
        <w:spacing w:before="204"/>
        <w:ind w:left="-90" w:firstLine="0"/>
        <w:rPr>
          <w:bCs/>
          <w:sz w:val="28"/>
          <w:szCs w:val="28"/>
        </w:rPr>
      </w:pPr>
      <w:r w:rsidRPr="004D5DC0">
        <w:rPr>
          <w:bCs/>
          <w:sz w:val="28"/>
          <w:szCs w:val="28"/>
        </w:rPr>
        <w:t xml:space="preserve">If any part of this Chapter shall be found to be void, voidable, or unenforceable for any reason whatsoever, it shall not affect the validity or enforceability of any remaining section or provision of this Chapter. </w:t>
      </w:r>
    </w:p>
    <w:p w14:paraId="4EFC044D" w14:textId="28B4CBB0" w:rsidR="002C5289" w:rsidRDefault="004D5DC0" w:rsidP="004D5DC0">
      <w:pPr>
        <w:pStyle w:val="BodyText"/>
        <w:tabs>
          <w:tab w:val="left" w:pos="90"/>
        </w:tabs>
        <w:spacing w:before="204"/>
        <w:ind w:left="-90" w:firstLine="0"/>
        <w:rPr>
          <w:bCs/>
          <w:sz w:val="28"/>
          <w:szCs w:val="28"/>
        </w:rPr>
      </w:pPr>
      <w:r w:rsidRPr="004D5DC0">
        <w:rPr>
          <w:bCs/>
          <w:sz w:val="28"/>
          <w:szCs w:val="28"/>
          <w:u w:val="single"/>
        </w:rPr>
        <w:t>Effective Date</w:t>
      </w:r>
    </w:p>
    <w:p w14:paraId="3F5DA2D3" w14:textId="353DDA36" w:rsidR="004D5DC0" w:rsidRPr="004D5DC0" w:rsidRDefault="004D5DC0" w:rsidP="004D5DC0">
      <w:pPr>
        <w:pStyle w:val="BodyText"/>
        <w:tabs>
          <w:tab w:val="left" w:pos="90"/>
        </w:tabs>
        <w:spacing w:before="204"/>
        <w:ind w:left="-90" w:firstLine="0"/>
        <w:rPr>
          <w:bCs/>
          <w:sz w:val="28"/>
          <w:szCs w:val="28"/>
        </w:rPr>
      </w:pPr>
      <w:r w:rsidRPr="004D5DC0">
        <w:rPr>
          <w:bCs/>
          <w:sz w:val="28"/>
          <w:szCs w:val="28"/>
        </w:rPr>
        <w:t>This local law shall take effect immediately upon filing with the Secretary of State.</w:t>
      </w:r>
    </w:p>
    <w:p w14:paraId="063C4C20" w14:textId="77777777" w:rsidR="004D5DC0" w:rsidRDefault="004D5DC0" w:rsidP="004D5DC0"/>
    <w:p w14:paraId="5FF55E40" w14:textId="3DC34740" w:rsidR="00FA05E9" w:rsidRDefault="00FA05E9" w:rsidP="004D5DC0">
      <w:pPr>
        <w:rPr>
          <w:rFonts w:ascii="Times New Roman" w:hAnsi="Times New Roman" w:cs="Times New Roman"/>
          <w:sz w:val="28"/>
          <w:szCs w:val="28"/>
        </w:rPr>
      </w:pPr>
    </w:p>
    <w:p w14:paraId="079133A0" w14:textId="77777777" w:rsidR="004D5DC0" w:rsidRPr="00FA05E9" w:rsidRDefault="004D5DC0" w:rsidP="004D5DC0">
      <w:pPr>
        <w:rPr>
          <w:rFonts w:ascii="Times New Roman" w:hAnsi="Times New Roman" w:cs="Times New Roman"/>
          <w:sz w:val="28"/>
          <w:szCs w:val="28"/>
        </w:rPr>
      </w:pPr>
    </w:p>
    <w:p w14:paraId="32B18984" w14:textId="77777777" w:rsidR="00FA05E9" w:rsidRPr="00720722" w:rsidRDefault="00FA05E9" w:rsidP="004D5DC0">
      <w:pPr>
        <w:rPr>
          <w:rFonts w:ascii="Times New Roman" w:hAnsi="Times New Roman" w:cs="Times New Roman"/>
          <w:sz w:val="28"/>
          <w:szCs w:val="28"/>
        </w:rPr>
      </w:pPr>
    </w:p>
    <w:sectPr w:rsidR="00FA05E9" w:rsidRPr="00720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7D2"/>
    <w:rsid w:val="002C5289"/>
    <w:rsid w:val="004D5DC0"/>
    <w:rsid w:val="005137D2"/>
    <w:rsid w:val="00720722"/>
    <w:rsid w:val="00721C73"/>
    <w:rsid w:val="009624F4"/>
    <w:rsid w:val="00A35394"/>
    <w:rsid w:val="00FA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DD7B"/>
  <w15:chartTrackingRefBased/>
  <w15:docId w15:val="{CA1CAA2D-923D-4C1C-A82C-D8AD7E11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DC0"/>
    <w:rPr>
      <w:color w:val="0000FF"/>
      <w:u w:val="single"/>
    </w:rPr>
  </w:style>
  <w:style w:type="paragraph" w:styleId="BodyText">
    <w:name w:val="Body Text"/>
    <w:basedOn w:val="Normal"/>
    <w:link w:val="BodyTextChar"/>
    <w:uiPriority w:val="1"/>
    <w:qFormat/>
    <w:rsid w:val="004D5DC0"/>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D5D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5969">
      <w:bodyDiv w:val="1"/>
      <w:marLeft w:val="0"/>
      <w:marRight w:val="0"/>
      <w:marTop w:val="0"/>
      <w:marBottom w:val="0"/>
      <w:divBdr>
        <w:top w:val="none" w:sz="0" w:space="0" w:color="auto"/>
        <w:left w:val="none" w:sz="0" w:space="0" w:color="auto"/>
        <w:bottom w:val="none" w:sz="0" w:space="0" w:color="auto"/>
        <w:right w:val="none" w:sz="0" w:space="0" w:color="auto"/>
      </w:divBdr>
      <w:divsChild>
        <w:div w:id="1924875379">
          <w:marLeft w:val="0"/>
          <w:marRight w:val="0"/>
          <w:marTop w:val="0"/>
          <w:marBottom w:val="0"/>
          <w:divBdr>
            <w:top w:val="none" w:sz="0" w:space="0" w:color="auto"/>
            <w:left w:val="none" w:sz="0" w:space="0" w:color="auto"/>
            <w:bottom w:val="none" w:sz="0" w:space="0" w:color="auto"/>
            <w:right w:val="none" w:sz="0" w:space="0" w:color="auto"/>
          </w:divBdr>
          <w:divsChild>
            <w:div w:id="1440906738">
              <w:marLeft w:val="0"/>
              <w:marRight w:val="0"/>
              <w:marTop w:val="210"/>
              <w:marBottom w:val="210"/>
              <w:divBdr>
                <w:top w:val="none" w:sz="0" w:space="0" w:color="auto"/>
                <w:left w:val="none" w:sz="0" w:space="0" w:color="auto"/>
                <w:bottom w:val="none" w:sz="0" w:space="0" w:color="auto"/>
                <w:right w:val="none" w:sz="0" w:space="0" w:color="auto"/>
              </w:divBdr>
              <w:divsChild>
                <w:div w:id="1210457349">
                  <w:marLeft w:val="480"/>
                  <w:marRight w:val="0"/>
                  <w:marTop w:val="0"/>
                  <w:marBottom w:val="0"/>
                  <w:divBdr>
                    <w:top w:val="none" w:sz="0" w:space="0" w:color="auto"/>
                    <w:left w:val="none" w:sz="0" w:space="0" w:color="auto"/>
                    <w:bottom w:val="none" w:sz="0" w:space="0" w:color="auto"/>
                    <w:right w:val="none" w:sz="0" w:space="0" w:color="auto"/>
                  </w:divBdr>
                </w:div>
              </w:divsChild>
            </w:div>
            <w:div w:id="1834564795">
              <w:marLeft w:val="0"/>
              <w:marRight w:val="0"/>
              <w:marTop w:val="210"/>
              <w:marBottom w:val="210"/>
              <w:divBdr>
                <w:top w:val="none" w:sz="0" w:space="0" w:color="auto"/>
                <w:left w:val="none" w:sz="0" w:space="0" w:color="auto"/>
                <w:bottom w:val="none" w:sz="0" w:space="0" w:color="auto"/>
                <w:right w:val="none" w:sz="0" w:space="0" w:color="auto"/>
              </w:divBdr>
              <w:divsChild>
                <w:div w:id="1571385268">
                  <w:marLeft w:val="480"/>
                  <w:marRight w:val="0"/>
                  <w:marTop w:val="0"/>
                  <w:marBottom w:val="0"/>
                  <w:divBdr>
                    <w:top w:val="none" w:sz="0" w:space="0" w:color="auto"/>
                    <w:left w:val="none" w:sz="0" w:space="0" w:color="auto"/>
                    <w:bottom w:val="none" w:sz="0" w:space="0" w:color="auto"/>
                    <w:right w:val="none" w:sz="0" w:space="0" w:color="auto"/>
                  </w:divBdr>
                </w:div>
              </w:divsChild>
            </w:div>
            <w:div w:id="651519991">
              <w:marLeft w:val="0"/>
              <w:marRight w:val="0"/>
              <w:marTop w:val="210"/>
              <w:marBottom w:val="210"/>
              <w:divBdr>
                <w:top w:val="none" w:sz="0" w:space="0" w:color="auto"/>
                <w:left w:val="none" w:sz="0" w:space="0" w:color="auto"/>
                <w:bottom w:val="none" w:sz="0" w:space="0" w:color="auto"/>
                <w:right w:val="none" w:sz="0" w:space="0" w:color="auto"/>
              </w:divBdr>
              <w:divsChild>
                <w:div w:id="1839811013">
                  <w:marLeft w:val="480"/>
                  <w:marRight w:val="0"/>
                  <w:marTop w:val="0"/>
                  <w:marBottom w:val="0"/>
                  <w:divBdr>
                    <w:top w:val="none" w:sz="0" w:space="0" w:color="auto"/>
                    <w:left w:val="none" w:sz="0" w:space="0" w:color="auto"/>
                    <w:bottom w:val="none" w:sz="0" w:space="0" w:color="auto"/>
                    <w:right w:val="none" w:sz="0" w:space="0" w:color="auto"/>
                  </w:divBdr>
                </w:div>
              </w:divsChild>
            </w:div>
            <w:div w:id="2113546167">
              <w:marLeft w:val="0"/>
              <w:marRight w:val="0"/>
              <w:marTop w:val="210"/>
              <w:marBottom w:val="210"/>
              <w:divBdr>
                <w:top w:val="none" w:sz="0" w:space="0" w:color="auto"/>
                <w:left w:val="none" w:sz="0" w:space="0" w:color="auto"/>
                <w:bottom w:val="none" w:sz="0" w:space="0" w:color="auto"/>
                <w:right w:val="none" w:sz="0" w:space="0" w:color="auto"/>
              </w:divBdr>
              <w:divsChild>
                <w:div w:id="453325781">
                  <w:marLeft w:val="480"/>
                  <w:marRight w:val="0"/>
                  <w:marTop w:val="0"/>
                  <w:marBottom w:val="0"/>
                  <w:divBdr>
                    <w:top w:val="none" w:sz="0" w:space="0" w:color="auto"/>
                    <w:left w:val="none" w:sz="0" w:space="0" w:color="auto"/>
                    <w:bottom w:val="none" w:sz="0" w:space="0" w:color="auto"/>
                    <w:right w:val="none" w:sz="0" w:space="0" w:color="auto"/>
                  </w:divBdr>
                </w:div>
              </w:divsChild>
            </w:div>
            <w:div w:id="1743480902">
              <w:marLeft w:val="0"/>
              <w:marRight w:val="0"/>
              <w:marTop w:val="210"/>
              <w:marBottom w:val="0"/>
              <w:divBdr>
                <w:top w:val="none" w:sz="0" w:space="0" w:color="auto"/>
                <w:left w:val="none" w:sz="0" w:space="0" w:color="auto"/>
                <w:bottom w:val="none" w:sz="0" w:space="0" w:color="auto"/>
                <w:right w:val="none" w:sz="0" w:space="0" w:color="auto"/>
              </w:divBdr>
              <w:divsChild>
                <w:div w:id="6114727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982">
      <w:bodyDiv w:val="1"/>
      <w:marLeft w:val="0"/>
      <w:marRight w:val="0"/>
      <w:marTop w:val="0"/>
      <w:marBottom w:val="0"/>
      <w:divBdr>
        <w:top w:val="none" w:sz="0" w:space="0" w:color="auto"/>
        <w:left w:val="none" w:sz="0" w:space="0" w:color="auto"/>
        <w:bottom w:val="none" w:sz="0" w:space="0" w:color="auto"/>
        <w:right w:val="none" w:sz="0" w:space="0" w:color="auto"/>
      </w:divBdr>
      <w:divsChild>
        <w:div w:id="784618103">
          <w:marLeft w:val="0"/>
          <w:marRight w:val="0"/>
          <w:marTop w:val="0"/>
          <w:marBottom w:val="0"/>
          <w:divBdr>
            <w:top w:val="none" w:sz="0" w:space="0" w:color="auto"/>
            <w:left w:val="none" w:sz="0" w:space="0" w:color="auto"/>
            <w:bottom w:val="none" w:sz="0" w:space="0" w:color="auto"/>
            <w:right w:val="none" w:sz="0" w:space="0" w:color="auto"/>
          </w:divBdr>
          <w:divsChild>
            <w:div w:id="202716958">
              <w:marLeft w:val="0"/>
              <w:marRight w:val="0"/>
              <w:marTop w:val="210"/>
              <w:marBottom w:val="210"/>
              <w:divBdr>
                <w:top w:val="none" w:sz="0" w:space="0" w:color="auto"/>
                <w:left w:val="none" w:sz="0" w:space="0" w:color="auto"/>
                <w:bottom w:val="none" w:sz="0" w:space="0" w:color="auto"/>
                <w:right w:val="none" w:sz="0" w:space="0" w:color="auto"/>
              </w:divBdr>
              <w:divsChild>
                <w:div w:id="252400880">
                  <w:marLeft w:val="480"/>
                  <w:marRight w:val="0"/>
                  <w:marTop w:val="0"/>
                  <w:marBottom w:val="0"/>
                  <w:divBdr>
                    <w:top w:val="none" w:sz="0" w:space="0" w:color="auto"/>
                    <w:left w:val="none" w:sz="0" w:space="0" w:color="auto"/>
                    <w:bottom w:val="none" w:sz="0" w:space="0" w:color="auto"/>
                    <w:right w:val="none" w:sz="0" w:space="0" w:color="auto"/>
                  </w:divBdr>
                </w:div>
              </w:divsChild>
            </w:div>
            <w:div w:id="861476217">
              <w:marLeft w:val="0"/>
              <w:marRight w:val="0"/>
              <w:marTop w:val="210"/>
              <w:marBottom w:val="210"/>
              <w:divBdr>
                <w:top w:val="none" w:sz="0" w:space="0" w:color="auto"/>
                <w:left w:val="none" w:sz="0" w:space="0" w:color="auto"/>
                <w:bottom w:val="none" w:sz="0" w:space="0" w:color="auto"/>
                <w:right w:val="none" w:sz="0" w:space="0" w:color="auto"/>
              </w:divBdr>
              <w:divsChild>
                <w:div w:id="439111400">
                  <w:marLeft w:val="480"/>
                  <w:marRight w:val="0"/>
                  <w:marTop w:val="0"/>
                  <w:marBottom w:val="0"/>
                  <w:divBdr>
                    <w:top w:val="none" w:sz="0" w:space="0" w:color="auto"/>
                    <w:left w:val="none" w:sz="0" w:space="0" w:color="auto"/>
                    <w:bottom w:val="none" w:sz="0" w:space="0" w:color="auto"/>
                    <w:right w:val="none" w:sz="0" w:space="0" w:color="auto"/>
                  </w:divBdr>
                </w:div>
              </w:divsChild>
            </w:div>
            <w:div w:id="1340891428">
              <w:marLeft w:val="0"/>
              <w:marRight w:val="0"/>
              <w:marTop w:val="210"/>
              <w:marBottom w:val="210"/>
              <w:divBdr>
                <w:top w:val="none" w:sz="0" w:space="0" w:color="auto"/>
                <w:left w:val="none" w:sz="0" w:space="0" w:color="auto"/>
                <w:bottom w:val="none" w:sz="0" w:space="0" w:color="auto"/>
                <w:right w:val="none" w:sz="0" w:space="0" w:color="auto"/>
              </w:divBdr>
              <w:divsChild>
                <w:div w:id="1406417466">
                  <w:marLeft w:val="480"/>
                  <w:marRight w:val="0"/>
                  <w:marTop w:val="0"/>
                  <w:marBottom w:val="0"/>
                  <w:divBdr>
                    <w:top w:val="none" w:sz="0" w:space="0" w:color="auto"/>
                    <w:left w:val="none" w:sz="0" w:space="0" w:color="auto"/>
                    <w:bottom w:val="none" w:sz="0" w:space="0" w:color="auto"/>
                    <w:right w:val="none" w:sz="0" w:space="0" w:color="auto"/>
                  </w:divBdr>
                </w:div>
              </w:divsChild>
            </w:div>
            <w:div w:id="2095204853">
              <w:marLeft w:val="0"/>
              <w:marRight w:val="0"/>
              <w:marTop w:val="210"/>
              <w:marBottom w:val="210"/>
              <w:divBdr>
                <w:top w:val="none" w:sz="0" w:space="0" w:color="auto"/>
                <w:left w:val="none" w:sz="0" w:space="0" w:color="auto"/>
                <w:bottom w:val="none" w:sz="0" w:space="0" w:color="auto"/>
                <w:right w:val="none" w:sz="0" w:space="0" w:color="auto"/>
              </w:divBdr>
              <w:divsChild>
                <w:div w:id="1238128015">
                  <w:marLeft w:val="480"/>
                  <w:marRight w:val="0"/>
                  <w:marTop w:val="0"/>
                  <w:marBottom w:val="0"/>
                  <w:divBdr>
                    <w:top w:val="none" w:sz="0" w:space="0" w:color="auto"/>
                    <w:left w:val="none" w:sz="0" w:space="0" w:color="auto"/>
                    <w:bottom w:val="none" w:sz="0" w:space="0" w:color="auto"/>
                    <w:right w:val="none" w:sz="0" w:space="0" w:color="auto"/>
                  </w:divBdr>
                </w:div>
              </w:divsChild>
            </w:div>
            <w:div w:id="985158256">
              <w:marLeft w:val="0"/>
              <w:marRight w:val="0"/>
              <w:marTop w:val="210"/>
              <w:marBottom w:val="0"/>
              <w:divBdr>
                <w:top w:val="none" w:sz="0" w:space="0" w:color="auto"/>
                <w:left w:val="none" w:sz="0" w:space="0" w:color="auto"/>
                <w:bottom w:val="none" w:sz="0" w:space="0" w:color="auto"/>
                <w:right w:val="none" w:sz="0" w:space="0" w:color="auto"/>
              </w:divBdr>
              <w:divsChild>
                <w:div w:id="1255167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5325">
      <w:bodyDiv w:val="1"/>
      <w:marLeft w:val="0"/>
      <w:marRight w:val="0"/>
      <w:marTop w:val="0"/>
      <w:marBottom w:val="0"/>
      <w:divBdr>
        <w:top w:val="none" w:sz="0" w:space="0" w:color="auto"/>
        <w:left w:val="none" w:sz="0" w:space="0" w:color="auto"/>
        <w:bottom w:val="none" w:sz="0" w:space="0" w:color="auto"/>
        <w:right w:val="none" w:sz="0" w:space="0" w:color="auto"/>
      </w:divBdr>
      <w:divsChild>
        <w:div w:id="1476800533">
          <w:marLeft w:val="0"/>
          <w:marRight w:val="0"/>
          <w:marTop w:val="0"/>
          <w:marBottom w:val="0"/>
          <w:divBdr>
            <w:top w:val="none" w:sz="0" w:space="0" w:color="auto"/>
            <w:left w:val="none" w:sz="0" w:space="0" w:color="auto"/>
            <w:bottom w:val="none" w:sz="0" w:space="0" w:color="auto"/>
            <w:right w:val="none" w:sz="0" w:space="0" w:color="auto"/>
          </w:divBdr>
        </w:div>
        <w:div w:id="283313330">
          <w:marLeft w:val="0"/>
          <w:marRight w:val="0"/>
          <w:marTop w:val="0"/>
          <w:marBottom w:val="0"/>
          <w:divBdr>
            <w:top w:val="none" w:sz="0" w:space="0" w:color="auto"/>
            <w:left w:val="none" w:sz="0" w:space="0" w:color="auto"/>
            <w:bottom w:val="none" w:sz="0" w:space="0" w:color="auto"/>
            <w:right w:val="none" w:sz="0" w:space="0" w:color="auto"/>
          </w:divBdr>
          <w:divsChild>
            <w:div w:id="922379293">
              <w:marLeft w:val="0"/>
              <w:marRight w:val="0"/>
              <w:marTop w:val="210"/>
              <w:marBottom w:val="210"/>
              <w:divBdr>
                <w:top w:val="none" w:sz="0" w:space="0" w:color="auto"/>
                <w:left w:val="none" w:sz="0" w:space="0" w:color="auto"/>
                <w:bottom w:val="none" w:sz="0" w:space="0" w:color="auto"/>
                <w:right w:val="none" w:sz="0" w:space="0" w:color="auto"/>
              </w:divBdr>
              <w:divsChild>
                <w:div w:id="1371304305">
                  <w:marLeft w:val="480"/>
                  <w:marRight w:val="0"/>
                  <w:marTop w:val="0"/>
                  <w:marBottom w:val="240"/>
                  <w:divBdr>
                    <w:top w:val="none" w:sz="0" w:space="0" w:color="auto"/>
                    <w:left w:val="none" w:sz="0" w:space="0" w:color="auto"/>
                    <w:bottom w:val="none" w:sz="0" w:space="0" w:color="auto"/>
                    <w:right w:val="none" w:sz="0" w:space="0" w:color="auto"/>
                  </w:divBdr>
                  <w:divsChild>
                    <w:div w:id="147981404">
                      <w:marLeft w:val="0"/>
                      <w:marRight w:val="0"/>
                      <w:marTop w:val="0"/>
                      <w:marBottom w:val="0"/>
                      <w:divBdr>
                        <w:top w:val="none" w:sz="0" w:space="0" w:color="auto"/>
                        <w:left w:val="none" w:sz="0" w:space="0" w:color="auto"/>
                        <w:bottom w:val="none" w:sz="0" w:space="0" w:color="auto"/>
                        <w:right w:val="none" w:sz="0" w:space="0" w:color="auto"/>
                      </w:divBdr>
                      <w:divsChild>
                        <w:div w:id="173495886">
                          <w:marLeft w:val="0"/>
                          <w:marRight w:val="0"/>
                          <w:marTop w:val="210"/>
                          <w:marBottom w:val="210"/>
                          <w:divBdr>
                            <w:top w:val="none" w:sz="0" w:space="0" w:color="auto"/>
                            <w:left w:val="none" w:sz="0" w:space="0" w:color="auto"/>
                            <w:bottom w:val="none" w:sz="0" w:space="0" w:color="auto"/>
                            <w:right w:val="none" w:sz="0" w:space="0" w:color="auto"/>
                          </w:divBdr>
                          <w:divsChild>
                            <w:div w:id="993680187">
                              <w:marLeft w:val="480"/>
                              <w:marRight w:val="0"/>
                              <w:marTop w:val="0"/>
                              <w:marBottom w:val="240"/>
                              <w:divBdr>
                                <w:top w:val="none" w:sz="0" w:space="0" w:color="auto"/>
                                <w:left w:val="none" w:sz="0" w:space="0" w:color="auto"/>
                                <w:bottom w:val="none" w:sz="0" w:space="0" w:color="auto"/>
                                <w:right w:val="none" w:sz="0" w:space="0" w:color="auto"/>
                              </w:divBdr>
                            </w:div>
                          </w:divsChild>
                        </w:div>
                        <w:div w:id="38628008">
                          <w:marLeft w:val="0"/>
                          <w:marRight w:val="0"/>
                          <w:marTop w:val="210"/>
                          <w:marBottom w:val="210"/>
                          <w:divBdr>
                            <w:top w:val="none" w:sz="0" w:space="0" w:color="auto"/>
                            <w:left w:val="none" w:sz="0" w:space="0" w:color="auto"/>
                            <w:bottom w:val="none" w:sz="0" w:space="0" w:color="auto"/>
                            <w:right w:val="none" w:sz="0" w:space="0" w:color="auto"/>
                          </w:divBdr>
                          <w:divsChild>
                            <w:div w:id="207304584">
                              <w:marLeft w:val="480"/>
                              <w:marRight w:val="0"/>
                              <w:marTop w:val="0"/>
                              <w:marBottom w:val="240"/>
                              <w:divBdr>
                                <w:top w:val="none" w:sz="0" w:space="0" w:color="auto"/>
                                <w:left w:val="none" w:sz="0" w:space="0" w:color="auto"/>
                                <w:bottom w:val="none" w:sz="0" w:space="0" w:color="auto"/>
                                <w:right w:val="none" w:sz="0" w:space="0" w:color="auto"/>
                              </w:divBdr>
                            </w:div>
                          </w:divsChild>
                        </w:div>
                        <w:div w:id="1299456277">
                          <w:marLeft w:val="0"/>
                          <w:marRight w:val="0"/>
                          <w:marTop w:val="210"/>
                          <w:marBottom w:val="210"/>
                          <w:divBdr>
                            <w:top w:val="none" w:sz="0" w:space="0" w:color="auto"/>
                            <w:left w:val="none" w:sz="0" w:space="0" w:color="auto"/>
                            <w:bottom w:val="none" w:sz="0" w:space="0" w:color="auto"/>
                            <w:right w:val="none" w:sz="0" w:space="0" w:color="auto"/>
                          </w:divBdr>
                          <w:divsChild>
                            <w:div w:id="1673945220">
                              <w:marLeft w:val="480"/>
                              <w:marRight w:val="0"/>
                              <w:marTop w:val="0"/>
                              <w:marBottom w:val="240"/>
                              <w:divBdr>
                                <w:top w:val="none" w:sz="0" w:space="0" w:color="auto"/>
                                <w:left w:val="none" w:sz="0" w:space="0" w:color="auto"/>
                                <w:bottom w:val="none" w:sz="0" w:space="0" w:color="auto"/>
                                <w:right w:val="none" w:sz="0" w:space="0" w:color="auto"/>
                              </w:divBdr>
                              <w:divsChild>
                                <w:div w:id="1306204017">
                                  <w:marLeft w:val="0"/>
                                  <w:marRight w:val="0"/>
                                  <w:marTop w:val="0"/>
                                  <w:marBottom w:val="0"/>
                                  <w:divBdr>
                                    <w:top w:val="none" w:sz="0" w:space="0" w:color="auto"/>
                                    <w:left w:val="none" w:sz="0" w:space="0" w:color="auto"/>
                                    <w:bottom w:val="none" w:sz="0" w:space="0" w:color="auto"/>
                                    <w:right w:val="none" w:sz="0" w:space="0" w:color="auto"/>
                                  </w:divBdr>
                                  <w:divsChild>
                                    <w:div w:id="1230463939">
                                      <w:marLeft w:val="0"/>
                                      <w:marRight w:val="0"/>
                                      <w:marTop w:val="0"/>
                                      <w:marBottom w:val="0"/>
                                      <w:divBdr>
                                        <w:top w:val="none" w:sz="0" w:space="0" w:color="auto"/>
                                        <w:left w:val="none" w:sz="0" w:space="0" w:color="auto"/>
                                        <w:bottom w:val="none" w:sz="0" w:space="0" w:color="auto"/>
                                        <w:right w:val="none" w:sz="0" w:space="0" w:color="auto"/>
                                      </w:divBdr>
                                      <w:divsChild>
                                        <w:div w:id="13886073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4332">
                          <w:marLeft w:val="0"/>
                          <w:marRight w:val="0"/>
                          <w:marTop w:val="210"/>
                          <w:marBottom w:val="210"/>
                          <w:divBdr>
                            <w:top w:val="none" w:sz="0" w:space="0" w:color="auto"/>
                            <w:left w:val="none" w:sz="0" w:space="0" w:color="auto"/>
                            <w:bottom w:val="none" w:sz="0" w:space="0" w:color="auto"/>
                            <w:right w:val="none" w:sz="0" w:space="0" w:color="auto"/>
                          </w:divBdr>
                          <w:divsChild>
                            <w:div w:id="887258366">
                              <w:marLeft w:val="480"/>
                              <w:marRight w:val="0"/>
                              <w:marTop w:val="0"/>
                              <w:marBottom w:val="240"/>
                              <w:divBdr>
                                <w:top w:val="none" w:sz="0" w:space="0" w:color="auto"/>
                                <w:left w:val="none" w:sz="0" w:space="0" w:color="auto"/>
                                <w:bottom w:val="none" w:sz="0" w:space="0" w:color="auto"/>
                                <w:right w:val="none" w:sz="0" w:space="0" w:color="auto"/>
                              </w:divBdr>
                            </w:div>
                          </w:divsChild>
                        </w:div>
                        <w:div w:id="141191694">
                          <w:marLeft w:val="0"/>
                          <w:marRight w:val="0"/>
                          <w:marTop w:val="210"/>
                          <w:marBottom w:val="210"/>
                          <w:divBdr>
                            <w:top w:val="none" w:sz="0" w:space="0" w:color="auto"/>
                            <w:left w:val="none" w:sz="0" w:space="0" w:color="auto"/>
                            <w:bottom w:val="none" w:sz="0" w:space="0" w:color="auto"/>
                            <w:right w:val="none" w:sz="0" w:space="0" w:color="auto"/>
                          </w:divBdr>
                          <w:divsChild>
                            <w:div w:id="29426852">
                              <w:marLeft w:val="480"/>
                              <w:marRight w:val="0"/>
                              <w:marTop w:val="0"/>
                              <w:marBottom w:val="240"/>
                              <w:divBdr>
                                <w:top w:val="none" w:sz="0" w:space="0" w:color="auto"/>
                                <w:left w:val="none" w:sz="0" w:space="0" w:color="auto"/>
                                <w:bottom w:val="none" w:sz="0" w:space="0" w:color="auto"/>
                                <w:right w:val="none" w:sz="0" w:space="0" w:color="auto"/>
                              </w:divBdr>
                            </w:div>
                          </w:divsChild>
                        </w:div>
                        <w:div w:id="1680082614">
                          <w:marLeft w:val="0"/>
                          <w:marRight w:val="0"/>
                          <w:marTop w:val="210"/>
                          <w:marBottom w:val="0"/>
                          <w:divBdr>
                            <w:top w:val="none" w:sz="0" w:space="0" w:color="auto"/>
                            <w:left w:val="none" w:sz="0" w:space="0" w:color="auto"/>
                            <w:bottom w:val="none" w:sz="0" w:space="0" w:color="auto"/>
                            <w:right w:val="none" w:sz="0" w:space="0" w:color="auto"/>
                          </w:divBdr>
                          <w:divsChild>
                            <w:div w:id="1249271667">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917942">
              <w:marLeft w:val="0"/>
              <w:marRight w:val="0"/>
              <w:marTop w:val="210"/>
              <w:marBottom w:val="0"/>
              <w:divBdr>
                <w:top w:val="none" w:sz="0" w:space="0" w:color="auto"/>
                <w:left w:val="none" w:sz="0" w:space="0" w:color="auto"/>
                <w:bottom w:val="none" w:sz="0" w:space="0" w:color="auto"/>
                <w:right w:val="none" w:sz="0" w:space="0" w:color="auto"/>
              </w:divBdr>
              <w:divsChild>
                <w:div w:id="1415667983">
                  <w:marLeft w:val="480"/>
                  <w:marRight w:val="0"/>
                  <w:marTop w:val="0"/>
                  <w:marBottom w:val="240"/>
                  <w:divBdr>
                    <w:top w:val="none" w:sz="0" w:space="0" w:color="auto"/>
                    <w:left w:val="none" w:sz="0" w:space="0" w:color="auto"/>
                    <w:bottom w:val="none" w:sz="0" w:space="0" w:color="auto"/>
                    <w:right w:val="none" w:sz="0" w:space="0" w:color="auto"/>
                  </w:divBdr>
                  <w:divsChild>
                    <w:div w:id="1676301120">
                      <w:marLeft w:val="0"/>
                      <w:marRight w:val="0"/>
                      <w:marTop w:val="0"/>
                      <w:marBottom w:val="0"/>
                      <w:divBdr>
                        <w:top w:val="none" w:sz="0" w:space="0" w:color="auto"/>
                        <w:left w:val="none" w:sz="0" w:space="0" w:color="auto"/>
                        <w:bottom w:val="none" w:sz="0" w:space="0" w:color="auto"/>
                        <w:right w:val="none" w:sz="0" w:space="0" w:color="auto"/>
                      </w:divBdr>
                      <w:divsChild>
                        <w:div w:id="603538894">
                          <w:marLeft w:val="0"/>
                          <w:marRight w:val="0"/>
                          <w:marTop w:val="210"/>
                          <w:marBottom w:val="210"/>
                          <w:divBdr>
                            <w:top w:val="none" w:sz="0" w:space="0" w:color="auto"/>
                            <w:left w:val="none" w:sz="0" w:space="0" w:color="auto"/>
                            <w:bottom w:val="none" w:sz="0" w:space="0" w:color="auto"/>
                            <w:right w:val="none" w:sz="0" w:space="0" w:color="auto"/>
                          </w:divBdr>
                          <w:divsChild>
                            <w:div w:id="1532835598">
                              <w:marLeft w:val="480"/>
                              <w:marRight w:val="0"/>
                              <w:marTop w:val="0"/>
                              <w:marBottom w:val="240"/>
                              <w:divBdr>
                                <w:top w:val="none" w:sz="0" w:space="0" w:color="auto"/>
                                <w:left w:val="none" w:sz="0" w:space="0" w:color="auto"/>
                                <w:bottom w:val="none" w:sz="0" w:space="0" w:color="auto"/>
                                <w:right w:val="none" w:sz="0" w:space="0" w:color="auto"/>
                              </w:divBdr>
                            </w:div>
                          </w:divsChild>
                        </w:div>
                        <w:div w:id="1563173319">
                          <w:marLeft w:val="0"/>
                          <w:marRight w:val="0"/>
                          <w:marTop w:val="210"/>
                          <w:marBottom w:val="210"/>
                          <w:divBdr>
                            <w:top w:val="none" w:sz="0" w:space="0" w:color="auto"/>
                            <w:left w:val="none" w:sz="0" w:space="0" w:color="auto"/>
                            <w:bottom w:val="none" w:sz="0" w:space="0" w:color="auto"/>
                            <w:right w:val="none" w:sz="0" w:space="0" w:color="auto"/>
                          </w:divBdr>
                          <w:divsChild>
                            <w:div w:id="50353043">
                              <w:marLeft w:val="480"/>
                              <w:marRight w:val="0"/>
                              <w:marTop w:val="0"/>
                              <w:marBottom w:val="240"/>
                              <w:divBdr>
                                <w:top w:val="none" w:sz="0" w:space="0" w:color="auto"/>
                                <w:left w:val="none" w:sz="0" w:space="0" w:color="auto"/>
                                <w:bottom w:val="none" w:sz="0" w:space="0" w:color="auto"/>
                                <w:right w:val="none" w:sz="0" w:space="0" w:color="auto"/>
                              </w:divBdr>
                            </w:div>
                          </w:divsChild>
                        </w:div>
                        <w:div w:id="160854100">
                          <w:marLeft w:val="0"/>
                          <w:marRight w:val="0"/>
                          <w:marTop w:val="210"/>
                          <w:marBottom w:val="0"/>
                          <w:divBdr>
                            <w:top w:val="none" w:sz="0" w:space="0" w:color="auto"/>
                            <w:left w:val="none" w:sz="0" w:space="0" w:color="auto"/>
                            <w:bottom w:val="none" w:sz="0" w:space="0" w:color="auto"/>
                            <w:right w:val="none" w:sz="0" w:space="0" w:color="auto"/>
                          </w:divBdr>
                          <w:divsChild>
                            <w:div w:id="149795752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34287">
      <w:bodyDiv w:val="1"/>
      <w:marLeft w:val="0"/>
      <w:marRight w:val="0"/>
      <w:marTop w:val="0"/>
      <w:marBottom w:val="0"/>
      <w:divBdr>
        <w:top w:val="none" w:sz="0" w:space="0" w:color="auto"/>
        <w:left w:val="none" w:sz="0" w:space="0" w:color="auto"/>
        <w:bottom w:val="none" w:sz="0" w:space="0" w:color="auto"/>
        <w:right w:val="none" w:sz="0" w:space="0" w:color="auto"/>
      </w:divBdr>
      <w:divsChild>
        <w:div w:id="71821436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12698465" TargetMode="External"/><Relationship Id="rId3" Type="http://schemas.openxmlformats.org/officeDocument/2006/relationships/webSettings" Target="webSettings.xml"/><Relationship Id="rId7" Type="http://schemas.openxmlformats.org/officeDocument/2006/relationships/hyperlink" Target="https://ecode360.com/12698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12698463" TargetMode="External"/><Relationship Id="rId5" Type="http://schemas.openxmlformats.org/officeDocument/2006/relationships/hyperlink" Target="https://ecode360.com/12698462" TargetMode="External"/><Relationship Id="rId10" Type="http://schemas.openxmlformats.org/officeDocument/2006/relationships/theme" Target="theme/theme1.xml"/><Relationship Id="rId4" Type="http://schemas.openxmlformats.org/officeDocument/2006/relationships/hyperlink" Target="https://ecode360.com/1269846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Hartnett</dc:creator>
  <cp:keywords/>
  <dc:description/>
  <cp:lastModifiedBy>Amy Topor</cp:lastModifiedBy>
  <cp:revision>2</cp:revision>
  <dcterms:created xsi:type="dcterms:W3CDTF">2023-02-15T14:17:00Z</dcterms:created>
  <dcterms:modified xsi:type="dcterms:W3CDTF">2023-02-15T14:17:00Z</dcterms:modified>
</cp:coreProperties>
</file>